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EE" w:rsidRPr="00E44885" w:rsidRDefault="00EC08EE" w:rsidP="00EC08EE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  <w:r w:rsidRPr="00E44885"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>АДМИНИСТРАЦИЯ АПРАКСИНСКОГО СЕЛЬСКОГО ПОСЕЛЕНИЯ</w:t>
      </w:r>
    </w:p>
    <w:p w:rsidR="00EC08EE" w:rsidRPr="00E44885" w:rsidRDefault="00EC08EE" w:rsidP="00EC08EE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  <w:r w:rsidRPr="00E44885"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>КОСТРОМСКОГО МУНИЦИПАЛЬНОГО РАЙОНА</w:t>
      </w:r>
    </w:p>
    <w:p w:rsidR="00EC08EE" w:rsidRPr="00E44885" w:rsidRDefault="00EC08EE" w:rsidP="00EC08EE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  <w:r w:rsidRPr="00E44885"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>КОСТРОМСКОЙ ОБЛАСТИ</w:t>
      </w:r>
    </w:p>
    <w:p w:rsidR="00EC08EE" w:rsidRPr="00E44885" w:rsidRDefault="00EC08EE" w:rsidP="00EC08EE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both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EC08EE" w:rsidRPr="00E44885" w:rsidRDefault="00EC08EE" w:rsidP="00EC08EE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hAnsi="Times New Roman" w:cs="Times New Roman"/>
          <w:b/>
          <w:iCs/>
          <w:kern w:val="3"/>
          <w:sz w:val="28"/>
          <w:szCs w:val="28"/>
          <w:lang w:bidi="en-US"/>
        </w:rPr>
      </w:pPr>
      <w:proofErr w:type="gramStart"/>
      <w:r w:rsidRPr="00E44885">
        <w:rPr>
          <w:rFonts w:ascii="Times New Roman" w:hAnsi="Times New Roman" w:cs="Times New Roman"/>
          <w:b/>
          <w:iCs/>
          <w:kern w:val="3"/>
          <w:sz w:val="28"/>
          <w:szCs w:val="28"/>
          <w:lang w:bidi="en-US"/>
        </w:rPr>
        <w:t>П</w:t>
      </w:r>
      <w:proofErr w:type="gramEnd"/>
      <w:r w:rsidRPr="00E44885">
        <w:rPr>
          <w:rFonts w:ascii="Times New Roman" w:hAnsi="Times New Roman" w:cs="Times New Roman"/>
          <w:b/>
          <w:iCs/>
          <w:kern w:val="3"/>
          <w:sz w:val="28"/>
          <w:szCs w:val="28"/>
          <w:lang w:bidi="en-US"/>
        </w:rPr>
        <w:t xml:space="preserve"> О С Т А Н О В Л Е Н И Е</w:t>
      </w:r>
    </w:p>
    <w:p w:rsidR="00EC08EE" w:rsidRPr="00E44885" w:rsidRDefault="00EC08EE" w:rsidP="00EC08EE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both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EC08EE" w:rsidRPr="00E44885" w:rsidRDefault="00EC08EE" w:rsidP="00EC08EE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-2"/>
        <w:jc w:val="both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>от 25 сентября   2020</w:t>
      </w:r>
      <w:r w:rsidRPr="00E44885"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года    </w:t>
      </w:r>
      <w:r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     </w:t>
      </w:r>
      <w:r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  </w:t>
      </w:r>
      <w:r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       №</w:t>
      </w:r>
      <w:r w:rsidRPr="00E44885"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>61</w:t>
      </w:r>
      <w:r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                   </w:t>
      </w:r>
      <w:bookmarkStart w:id="0" w:name="_GoBack"/>
      <w:bookmarkEnd w:id="0"/>
      <w:r w:rsidRPr="00E44885"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   </w:t>
      </w:r>
      <w:r w:rsidRPr="00E44885"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 </w:t>
      </w:r>
      <w:r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</w:t>
      </w:r>
      <w:r w:rsidRPr="00E44885"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  <w:t xml:space="preserve">        п. Апраксино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88" w:lineRule="auto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>Об утверждении схемы размещения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нестационарных торговых объектов 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на территории Апраксинского </w:t>
      </w:r>
      <w:proofErr w:type="gramStart"/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>сельского</w:t>
      </w:r>
      <w:proofErr w:type="gramEnd"/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>поселения Костромского муниципального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>района Костромской области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5"/>
          <w:szCs w:val="28"/>
        </w:rPr>
      </w:pP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</w:t>
      </w:r>
      <w:proofErr w:type="gramStart"/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>В целях упорядочения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области, в соответствии с п.3 статьи 10 Федерального закона от 28.12.2009 № 381-ФЗ «Об основах государственного регулирования торговой деятельности в Российской Федерации», статьей 14 Федерального закона от 06.10.2003 №131-ФЗ «Об общих принципах организации местного самоуправления в Российской Федерации», с пунктом 2 , статьи 4 Закона</w:t>
      </w:r>
      <w:proofErr w:type="gramEnd"/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Костромской области от 02.09.2010 года № 657-4-ЗКО «О государственном регулировании торговой деятельности на территории Костромской области», на основании Устава муниципального образования Апраксинское сельское поселение Костромского муниципального района Костромской области, </w:t>
      </w:r>
    </w:p>
    <w:p w:rsidR="00EC08EE" w:rsidRDefault="00EC08EE" w:rsidP="00EC08EE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ind w:right="5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      </w:t>
      </w:r>
    </w:p>
    <w:p w:rsidR="00EC08EE" w:rsidRPr="00E44885" w:rsidRDefault="00EC08EE" w:rsidP="00EC08EE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ind w:right="5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 xml:space="preserve">          </w:t>
      </w:r>
      <w:r w:rsidRPr="00E448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администрация  ПОСТАНОВЛЯЕТ: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1. Утвердить схему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 (Приложение).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2. Постановление от 24.03.2020 года № 24</w:t>
      </w: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«Об утверждении схемы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области» - признать утратившим силу.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3.</w:t>
      </w:r>
      <w:r w:rsidRPr="00E44885">
        <w:rPr>
          <w:rFonts w:ascii="Times New Roman" w:eastAsia="Calibri" w:hAnsi="Times New Roman" w:cs="Times New Roman"/>
          <w:kern w:val="3"/>
          <w:sz w:val="28"/>
          <w:szCs w:val="28"/>
        </w:rPr>
        <w:t xml:space="preserve">Настоящее постановление вступает в силу с момента его официального опубликования в общественно-политической газете «Апраксинский вестник». 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Глава  Апраксинского сельского поселения                            Н.Г. Константинов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               </w:t>
      </w: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</w:t>
      </w: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lastRenderedPageBreak/>
        <w:t xml:space="preserve">Приложение 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>УТВЕРЖДЕНА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постановлением  администрации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>Апраксинского сельского поселения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>Костромского муниципального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района Костромской области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от 25.09.2020 года № 61 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>С Х Е М А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>размещения нестационарных торговых объектов на территории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>Апраксинского сельского поселения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</w:pPr>
      <w:r w:rsidRPr="00E4488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  <w:t>Костромского муниципального района Костромской   области</w:t>
      </w:r>
    </w:p>
    <w:p w:rsidR="00EC08EE" w:rsidRPr="00E44885" w:rsidRDefault="00EC08EE" w:rsidP="00EC08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</w:rPr>
      </w:pPr>
    </w:p>
    <w:tbl>
      <w:tblPr>
        <w:tblW w:w="9779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1134"/>
        <w:gridCol w:w="1418"/>
        <w:gridCol w:w="1417"/>
        <w:gridCol w:w="1132"/>
      </w:tblGrid>
      <w:tr w:rsidR="00EC08EE" w:rsidRPr="00E44885" w:rsidTr="00442BDA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Место размещения нестационарного торгового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-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щадь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земельного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участка торгового объекта </w:t>
            </w: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кв.м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Дополни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тельная информация</w:t>
            </w:r>
          </w:p>
        </w:tc>
      </w:tr>
      <w:tr w:rsidR="00EC08EE" w:rsidRPr="00E44885" w:rsidTr="00442BDA">
        <w:trPr>
          <w:trHeight w:val="1326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</w:t>
            </w:r>
            <w:proofErr w:type="gram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праксино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ул.Молодежная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, 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 15</w:t>
            </w: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м на северо- восток от дома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№ 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Тонар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Мясная продукция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Январь-декабрь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EC08EE" w:rsidRPr="00E44885" w:rsidTr="00442BDA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</w:t>
            </w:r>
            <w:proofErr w:type="gram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праксино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ул.Молодежная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, 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 15</w:t>
            </w: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м на северо- восток от дома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№ 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Тонар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Мясная продукция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Январь-декабрь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EC08EE" w:rsidRPr="00E44885" w:rsidTr="00442BDA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</w:t>
            </w:r>
            <w:proofErr w:type="gram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праксино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ул.Молодежная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,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 27</w:t>
            </w: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м на северо- восток от дома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№ 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Тонар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Молочная продукция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Январь-декабрь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EC08EE" w:rsidRPr="00E44885" w:rsidTr="00442BDA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</w:t>
            </w:r>
            <w:proofErr w:type="gram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праксино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ул.Молодежная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,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 27</w:t>
            </w: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м на северо- восток от дома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№ 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Торговая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палатка,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лоток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Одежда,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текстиль,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обувь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Январь-декабрь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 раз в неделю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  <w:tr w:rsidR="00EC08EE" w:rsidRPr="00E44885" w:rsidTr="00442BDA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</w:t>
            </w:r>
            <w:proofErr w:type="gram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.А</w:t>
            </w:r>
            <w:proofErr w:type="gram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праксино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, </w:t>
            </w:r>
            <w:proofErr w:type="spellStart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ул.Молодежная</w:t>
            </w:r>
            <w:proofErr w:type="spellEnd"/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, 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 48</w:t>
            </w: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м на северо- восток от дома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№ 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Киоск с местами для ожидания транспорта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Плодово</w:t>
            </w:r>
            <w:proofErr w:type="spellEnd"/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-</w:t>
            </w:r>
          </w:p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овощная продукция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4488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Январь-декабрь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08EE" w:rsidRPr="00E44885" w:rsidRDefault="00EC08EE" w:rsidP="00442B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C08EE" w:rsidRDefault="00EC08EE" w:rsidP="00EC0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08EE" w:rsidRDefault="00EC08EE" w:rsidP="00EC0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7D9" w:rsidRDefault="00A857D9"/>
    <w:sectPr w:rsidR="00A8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EE"/>
    <w:rsid w:val="00A857D9"/>
    <w:rsid w:val="00E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08E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08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2020-10-09T07:21:00Z</dcterms:created>
  <dcterms:modified xsi:type="dcterms:W3CDTF">2020-10-09T07:25:00Z</dcterms:modified>
</cp:coreProperties>
</file>