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93724B" w:rsidTr="0093724B">
        <w:trPr>
          <w:trHeight w:val="5093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B" w:rsidRDefault="0093724B" w:rsidP="0093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93724B" w:rsidRDefault="0093724B" w:rsidP="0093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93724B" w:rsidRDefault="0093724B" w:rsidP="0093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93724B" w:rsidRDefault="0093724B" w:rsidP="0093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93724B" w:rsidTr="0093724B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24B" w:rsidRDefault="0093724B" w:rsidP="0093724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28  четверг  01 октября  2020 года</w:t>
                  </w:r>
                </w:p>
                <w:p w:rsidR="0093724B" w:rsidRDefault="0093724B" w:rsidP="0093724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93724B" w:rsidRDefault="0093724B" w:rsidP="0093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24B" w:rsidRDefault="0093724B" w:rsidP="0093724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 </w:t>
            </w:r>
            <w:proofErr w:type="gramStart"/>
            <w:r w:rsidRPr="00B73E24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КОСТРОМСКОЙ</w:t>
            </w:r>
            <w:proofErr w:type="gramEnd"/>
            <w:r w:rsidRPr="00B7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МЕЖРАЙОННОЙ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93724B" w:rsidRDefault="0093724B" w:rsidP="0093724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E24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ПРИРОДООХРАННОЙ  ПРОКУРАТУРЫ</w:t>
            </w:r>
          </w:p>
          <w:p w:rsidR="0093724B" w:rsidRPr="00C845D8" w:rsidRDefault="0093724B" w:rsidP="0093724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724B" w:rsidRPr="00C845D8" w:rsidRDefault="0093724B" w:rsidP="0093724B">
            <w:pPr>
              <w:keepNext/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7"/>
                <w:szCs w:val="27"/>
                <w:lang w:eastAsia="ru-RU"/>
              </w:rPr>
            </w:pPr>
            <w:r w:rsidRPr="00C845D8">
              <w:rPr>
                <w:rFonts w:ascii="Times New Roman" w:eastAsia="Times New Roman" w:hAnsi="Times New Roman" w:cs="Times New Roman"/>
                <w:b/>
                <w:kern w:val="3"/>
                <w:sz w:val="27"/>
                <w:szCs w:val="27"/>
                <w:lang w:eastAsia="ru-RU"/>
              </w:rPr>
              <w:t>В Костромской области по требованию природоохранной прокуратуры к административной ответственности привлечены организации, загрязняющие атмосферный воздух</w:t>
            </w:r>
          </w:p>
          <w:p w:rsidR="0093724B" w:rsidRPr="00C845D8" w:rsidRDefault="0093724B" w:rsidP="0093724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7"/>
                <w:szCs w:val="27"/>
                <w:lang w:eastAsia="ru-RU"/>
              </w:rPr>
            </w:pPr>
            <w:r w:rsidRPr="00C845D8">
              <w:rPr>
                <w:rFonts w:ascii="Times New Roman" w:eastAsia="Times New Roman" w:hAnsi="Times New Roman" w:cs="Times New Roman"/>
                <w:kern w:val="16"/>
                <w:sz w:val="27"/>
                <w:szCs w:val="27"/>
                <w:lang w:eastAsia="ru-RU"/>
              </w:rPr>
              <w:t>Костромской межрайонной природоохранной прокуратурой проведена проверка по жалобам жителей города Костромы на ухудшение качества атмосферного воздуха.</w:t>
            </w:r>
          </w:p>
          <w:p w:rsidR="0093724B" w:rsidRPr="00C845D8" w:rsidRDefault="0093724B" w:rsidP="0093724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845D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Установлено, что 2 юридических лица и индивидуальный предприниматель осуществляют деятельность по изготовлению древесного угля с нарушениями требований природоохранного законодательства, в отсутствии установок очистки газов. </w:t>
            </w:r>
          </w:p>
          <w:p w:rsidR="0093724B" w:rsidRPr="00C845D8" w:rsidRDefault="0093724B" w:rsidP="0093724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kern w:val="3"/>
                <w:sz w:val="27"/>
                <w:szCs w:val="27"/>
              </w:rPr>
            </w:pPr>
            <w:proofErr w:type="gramStart"/>
            <w:r w:rsidRPr="00C845D8"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  <w:t xml:space="preserve">По постановлению природоохранного прокурора </w:t>
            </w:r>
            <w:r w:rsidRPr="00C845D8">
              <w:rPr>
                <w:rFonts w:ascii="Times New Roman" w:eastAsia="SimSun" w:hAnsi="Times New Roman" w:cs="Times New Roman"/>
                <w:bCs/>
                <w:kern w:val="3"/>
                <w:sz w:val="27"/>
                <w:szCs w:val="27"/>
              </w:rPr>
              <w:t>Департаментом природных ресурсов и охраны окружающей среды Костромской области</w:t>
            </w:r>
            <w:r w:rsidRPr="00C845D8"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  <w:t xml:space="preserve"> предприниматель, юридические лица и их руководители привлечены к административной ответственности по</w:t>
            </w:r>
            <w:r w:rsidRPr="00C845D8">
              <w:rPr>
                <w:rFonts w:ascii="Arial" w:eastAsia="SimSun" w:hAnsi="Arial" w:cs="Arial"/>
                <w:b/>
                <w:bCs/>
                <w:color w:val="000000"/>
                <w:kern w:val="3"/>
                <w:shd w:val="clear" w:color="auto" w:fill="FFFFFF"/>
              </w:rPr>
              <w:t xml:space="preserve"> </w:t>
            </w:r>
            <w:r w:rsidRPr="00C845D8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</w:rPr>
              <w:t>статьям 8.1</w:t>
            </w:r>
            <w:r w:rsidRPr="00C845D8">
              <w:rPr>
                <w:rFonts w:ascii="Arial" w:eastAsia="SimSun" w:hAnsi="Arial" w:cs="Arial"/>
                <w:b/>
                <w:bCs/>
                <w:color w:val="000000"/>
                <w:kern w:val="3"/>
                <w:shd w:val="clear" w:color="auto" w:fill="FFFFFF"/>
              </w:rPr>
              <w:t xml:space="preserve"> </w:t>
            </w:r>
            <w:r w:rsidRPr="00C845D8">
              <w:rPr>
                <w:rFonts w:ascii="Arial" w:eastAsia="SimSun" w:hAnsi="Arial" w:cs="Arial"/>
                <w:bCs/>
                <w:i/>
                <w:color w:val="000000"/>
                <w:kern w:val="3"/>
                <w:shd w:val="clear" w:color="auto" w:fill="FFFFFF"/>
              </w:rPr>
      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объектов),</w:t>
            </w:r>
            <w:r w:rsidRPr="00C845D8"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  <w:t xml:space="preserve"> </w:t>
            </w:r>
            <w:r w:rsidRPr="00C845D8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</w:rPr>
              <w:t>8.2</w:t>
            </w:r>
            <w:r w:rsidRPr="00C845D8">
              <w:rPr>
                <w:rFonts w:ascii="Arial" w:eastAsia="SimSun" w:hAnsi="Arial" w:cs="Arial"/>
                <w:b/>
                <w:bCs/>
                <w:color w:val="000000"/>
                <w:kern w:val="3"/>
                <w:shd w:val="clear" w:color="auto" w:fill="FFFFFF"/>
              </w:rPr>
              <w:t xml:space="preserve"> </w:t>
            </w:r>
            <w:r w:rsidRPr="00C845D8">
              <w:rPr>
                <w:rFonts w:ascii="Arial" w:eastAsia="SimSun" w:hAnsi="Arial" w:cs="Arial"/>
                <w:b/>
                <w:bCs/>
                <w:i/>
                <w:color w:val="000000"/>
                <w:kern w:val="3"/>
                <w:shd w:val="clear" w:color="auto" w:fill="FFFFFF"/>
              </w:rPr>
              <w:t>(</w:t>
            </w:r>
            <w:r w:rsidRPr="00C845D8">
              <w:rPr>
                <w:rFonts w:ascii="Arial" w:eastAsia="SimSun" w:hAnsi="Arial" w:cs="Arial"/>
                <w:bCs/>
                <w:i/>
                <w:color w:val="000000"/>
                <w:kern w:val="3"/>
                <w:shd w:val="clear" w:color="auto" w:fill="FFFFFF"/>
              </w:rPr>
              <w:t xml:space="preserve">несоблюдение требований в области охраны окружающей среды при обращении с отходами производства и потребления), </w:t>
            </w:r>
            <w:r w:rsidRPr="00C845D8"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  <w:t xml:space="preserve">8.5 </w:t>
            </w:r>
            <w:r w:rsidRPr="00C845D8">
              <w:rPr>
                <w:rFonts w:ascii="Times New Roman" w:eastAsia="SimSun" w:hAnsi="Times New Roman" w:cs="Times New Roman"/>
                <w:i/>
                <w:kern w:val="3"/>
                <w:sz w:val="27"/>
                <w:szCs w:val="27"/>
              </w:rPr>
              <w:t>(с</w:t>
            </w:r>
            <w:r w:rsidRPr="00C845D8">
              <w:rPr>
                <w:rFonts w:ascii="Arial" w:eastAsia="SimSun" w:hAnsi="Arial" w:cs="Arial"/>
                <w:bCs/>
                <w:i/>
                <w:color w:val="000000"/>
                <w:kern w:val="3"/>
                <w:shd w:val="clear" w:color="auto" w:fill="FFFFFF"/>
              </w:rPr>
              <w:t>окрытие или искажение экологической</w:t>
            </w:r>
            <w:proofErr w:type="gramEnd"/>
            <w:r w:rsidRPr="00C845D8">
              <w:rPr>
                <w:rFonts w:ascii="Arial" w:eastAsia="SimSun" w:hAnsi="Arial" w:cs="Arial"/>
                <w:bCs/>
                <w:i/>
                <w:color w:val="000000"/>
                <w:kern w:val="3"/>
                <w:shd w:val="clear" w:color="auto" w:fill="FFFFFF"/>
              </w:rPr>
              <w:t xml:space="preserve"> </w:t>
            </w:r>
            <w:proofErr w:type="gramStart"/>
            <w:r w:rsidRPr="00C845D8">
              <w:rPr>
                <w:rFonts w:ascii="Arial" w:eastAsia="SimSun" w:hAnsi="Arial" w:cs="Arial"/>
                <w:bCs/>
                <w:i/>
                <w:color w:val="000000"/>
                <w:kern w:val="3"/>
                <w:shd w:val="clear" w:color="auto" w:fill="FFFFFF"/>
              </w:rPr>
              <w:t>информации)</w:t>
            </w:r>
            <w:r w:rsidRPr="00C845D8"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  <w:t xml:space="preserve">, ч. 3 ст. 8.21 </w:t>
            </w:r>
            <w:r w:rsidRPr="00C845D8">
              <w:rPr>
                <w:rFonts w:ascii="Arial" w:eastAsia="SimSun" w:hAnsi="Arial" w:cs="Arial"/>
                <w:i/>
                <w:kern w:val="3"/>
              </w:rPr>
              <w:t>(н</w:t>
            </w:r>
            <w:r w:rsidRPr="00C845D8">
              <w:rPr>
                <w:rFonts w:ascii="Arial" w:eastAsia="SimSun" w:hAnsi="Arial" w:cs="Arial"/>
                <w:bCs/>
                <w:i/>
                <w:color w:val="000000"/>
                <w:kern w:val="3"/>
                <w:shd w:val="clear" w:color="auto" w:fill="FFFFFF"/>
              </w:rPr>
              <w:t>арушение правил охраны атмосферного воздуха)</w:t>
            </w:r>
            <w:r w:rsidRPr="00C845D8"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  <w:t xml:space="preserve">, 8.46 </w:t>
            </w:r>
            <w:r w:rsidRPr="00C845D8">
              <w:rPr>
                <w:rFonts w:ascii="Arial" w:eastAsia="SimSun" w:hAnsi="Arial" w:cs="Arial"/>
                <w:bCs/>
                <w:i/>
                <w:color w:val="000000"/>
                <w:kern w:val="3"/>
                <w:shd w:val="clear" w:color="auto" w:fill="FFFFFF"/>
              </w:rPr>
              <w:t>(невыполнение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среду)</w:t>
            </w:r>
            <w:r w:rsidRPr="00C845D8">
              <w:rPr>
                <w:rFonts w:ascii="Arial" w:eastAsia="SimSun" w:hAnsi="Arial" w:cs="Arial"/>
                <w:b/>
                <w:bCs/>
                <w:color w:val="000000"/>
                <w:kern w:val="3"/>
                <w:shd w:val="clear" w:color="auto" w:fill="FFFFFF"/>
              </w:rPr>
              <w:t xml:space="preserve"> </w:t>
            </w:r>
            <w:r w:rsidRPr="00C845D8"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  <w:t>Кодекса об административных правонарушениях Российской Федерации</w:t>
            </w:r>
            <w:r w:rsidRPr="00C845D8">
              <w:rPr>
                <w:rFonts w:ascii="Times New Roman" w:eastAsia="SimSun" w:hAnsi="Times New Roman" w:cs="Times New Roman"/>
                <w:bCs/>
                <w:kern w:val="3"/>
                <w:sz w:val="27"/>
                <w:szCs w:val="27"/>
              </w:rPr>
              <w:t xml:space="preserve"> с назначением наказания в виде предупреждения и штрафа на общую сумму в размере 194 тысячи рублей.</w:t>
            </w:r>
            <w:proofErr w:type="gramEnd"/>
          </w:p>
          <w:p w:rsidR="0093724B" w:rsidRPr="00C845D8" w:rsidRDefault="0093724B" w:rsidP="0093724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</w:pPr>
            <w:r w:rsidRPr="00C845D8">
              <w:rPr>
                <w:rFonts w:ascii="Times New Roman" w:eastAsia="SimSun" w:hAnsi="Times New Roman" w:cs="Times New Roman"/>
                <w:color w:val="000000"/>
                <w:kern w:val="3"/>
                <w:sz w:val="27"/>
                <w:szCs w:val="27"/>
              </w:rPr>
              <w:t>С целью</w:t>
            </w:r>
            <w:r w:rsidRPr="00C845D8">
              <w:rPr>
                <w:rFonts w:ascii="Times New Roman" w:eastAsia="SimSun" w:hAnsi="Times New Roman" w:cs="Times New Roman"/>
                <w:kern w:val="3"/>
                <w:sz w:val="27"/>
                <w:szCs w:val="27"/>
              </w:rPr>
              <w:t xml:space="preserve"> устранения нарушений закона прокуратурой руководителям организаций внесены представления, объявлены предостережения. По результатам рассмотрения актов прокурорского реагирования 3 должностных лица привлечены к дисциплинарной ответственности.</w:t>
            </w:r>
          </w:p>
          <w:p w:rsidR="0093724B" w:rsidRPr="00C845D8" w:rsidRDefault="0093724B" w:rsidP="0093724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7"/>
                <w:szCs w:val="27"/>
              </w:rPr>
            </w:pPr>
            <w:r w:rsidRPr="00C845D8">
              <w:rPr>
                <w:rFonts w:ascii="Times New Roman" w:eastAsia="SimSun" w:hAnsi="Times New Roman" w:cs="Times New Roman"/>
                <w:b/>
                <w:color w:val="000000"/>
                <w:kern w:val="3"/>
                <w:sz w:val="27"/>
                <w:szCs w:val="27"/>
              </w:rPr>
              <w:t xml:space="preserve">Устранение нарушений закона находится на особом контроле прокуратуры. </w:t>
            </w:r>
          </w:p>
          <w:p w:rsidR="0093724B" w:rsidRPr="00C845D8" w:rsidRDefault="0093724B" w:rsidP="0093724B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ru-RU"/>
              </w:rPr>
            </w:pPr>
            <w:r w:rsidRPr="00C845D8">
              <w:rPr>
                <w:rFonts w:ascii="Times New Roman" w:eastAsia="Times New Roman" w:hAnsi="Times New Roman" w:cs="Times New Roman"/>
                <w:kern w:val="16"/>
                <w:sz w:val="27"/>
                <w:szCs w:val="27"/>
                <w:lang w:eastAsia="ru-RU"/>
              </w:rPr>
              <w:t xml:space="preserve">Рейдовые мероприятия с участием общественности будут продолжены.  </w:t>
            </w:r>
          </w:p>
          <w:p w:rsidR="0093724B" w:rsidRPr="00C845D8" w:rsidRDefault="0093724B" w:rsidP="0093724B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ru-RU"/>
              </w:rPr>
            </w:pPr>
          </w:p>
          <w:p w:rsidR="0093724B" w:rsidRPr="0093724B" w:rsidRDefault="0093724B" w:rsidP="0093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93724B" w:rsidRPr="0093724B" w:rsidRDefault="0093724B" w:rsidP="0093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93724B" w:rsidRPr="0093724B" w:rsidRDefault="0093724B" w:rsidP="0093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93724B" w:rsidRPr="0093724B" w:rsidRDefault="0093724B" w:rsidP="0093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93724B" w:rsidRPr="0093724B" w:rsidRDefault="0093724B" w:rsidP="0093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724B" w:rsidRPr="0093724B" w:rsidRDefault="0093724B" w:rsidP="0093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93724B" w:rsidRPr="0093724B" w:rsidRDefault="0093724B" w:rsidP="0093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724B" w:rsidRPr="0093724B" w:rsidRDefault="0093724B" w:rsidP="0093724B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«30»  сентября  2020 года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93724B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№19                                         п. Апраксино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Апраксинского сельского поселения</w:t>
            </w:r>
          </w:p>
          <w:p w:rsidR="0093724B" w:rsidRPr="0093724B" w:rsidRDefault="0093724B" w:rsidP="00937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Костромской области от 30.12.2019 № 30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редакции от 31.01.2020 №1, от 30.03.2020 №7, </w:t>
            </w:r>
            <w:proofErr w:type="gramEnd"/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30.04.2020 №8, от 29.05.2020 №9, от 30.06.2020 №14,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29.07.2020 №15, от 31.08.2020 №16)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937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7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2020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93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93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</w:t>
            </w:r>
            <w:r w:rsidRPr="00937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Внести в решение Совета депутатов Апраксинского сельского поселения Костромского муниципального района от 30.12.2019 года № 30 (в редакции от 31.01.2020 №1, от 30.03.2020 №7, от 30.04.2020 №8, от 29.05.2020 №9, </w:t>
            </w:r>
            <w:proofErr w:type="gramStart"/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30.06.2020 №14, от 29.07.2020 №15, от 31.08.2020 №16)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937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2020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93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93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  <w:r w:rsidRPr="00937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следующие изменения: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1. Увеличить доходную часть бюджета на 709439,90 рублей, из них безвозмездные поступления 709439,90 рублей.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Увеличить расходную часть бюджета на 709439,90 рублей.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12546599,65</w:t>
            </w:r>
            <w:r w:rsidRPr="009372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13001799,90 рублей с дефицитом 455200,00 рублей.</w:t>
            </w:r>
          </w:p>
          <w:p w:rsidR="0093724B" w:rsidRPr="0093724B" w:rsidRDefault="0093724B" w:rsidP="0093724B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4.</w:t>
            </w:r>
            <w:r w:rsidRPr="0093724B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«Объем доходов в бюджет  Апраксинского сельского поселения  на 2020 год, Приложение № 4 «</w:t>
            </w:r>
            <w:r w:rsidRPr="0093724B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2020 год»,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2020 год»   к решению изложить в новой редакции. </w:t>
            </w:r>
            <w:proofErr w:type="gramEnd"/>
          </w:p>
          <w:p w:rsidR="0093724B" w:rsidRPr="0093724B" w:rsidRDefault="0093724B" w:rsidP="0093724B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5. Решение Совета депутатов опубликовать в газете «Апраксинский вестник».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6. Настоящее решение вступает в силу со дня его официального опубликования.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93724B" w:rsidRPr="0093724B" w:rsidRDefault="0093724B" w:rsidP="0093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поселения: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Н.Г. Константинов</w:t>
            </w:r>
          </w:p>
          <w:p w:rsidR="0093724B" w:rsidRPr="00C845D8" w:rsidRDefault="0093724B" w:rsidP="0093724B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3724B" w:rsidRPr="00C845D8" w:rsidRDefault="0093724B" w:rsidP="0093724B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3724B" w:rsidRPr="00C845D8" w:rsidRDefault="0093724B" w:rsidP="0093724B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1695"/>
              <w:gridCol w:w="5812"/>
              <w:gridCol w:w="1333"/>
              <w:gridCol w:w="372"/>
            </w:tblGrid>
            <w:tr w:rsidR="0093724B" w:rsidRPr="0093724B" w:rsidTr="0093724B">
              <w:trPr>
                <w:trHeight w:val="255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 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Костромского муниципального района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"30" сентября  2020 г.  №19   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</w:t>
                  </w:r>
                </w:p>
              </w:tc>
            </w:tr>
            <w:tr w:rsidR="0093724B" w:rsidRPr="0093724B" w:rsidTr="0093724B">
              <w:trPr>
                <w:trHeight w:val="600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2020 год </w:t>
                  </w:r>
                </w:p>
              </w:tc>
            </w:tr>
            <w:tr w:rsidR="0093724B" w:rsidRPr="0093724B" w:rsidTr="0093724B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1920000,00</w:t>
                  </w:r>
                </w:p>
              </w:tc>
            </w:tr>
            <w:tr w:rsidR="0093724B" w:rsidRPr="0093724B" w:rsidTr="0093724B">
              <w:trPr>
                <w:trHeight w:val="811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1400000</w:t>
                  </w:r>
                </w:p>
              </w:tc>
            </w:tr>
            <w:tr w:rsidR="0093724B" w:rsidRPr="0093724B" w:rsidTr="0093724B">
              <w:trPr>
                <w:trHeight w:val="978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5" w:history="1">
                    <w:r w:rsidRPr="0093724B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200000</w:t>
                  </w:r>
                </w:p>
              </w:tc>
            </w:tr>
            <w:tr w:rsidR="0093724B" w:rsidRPr="0093724B" w:rsidTr="0093724B">
              <w:trPr>
                <w:trHeight w:val="411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Pr="0093724B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3724B" w:rsidRPr="0093724B" w:rsidTr="0093724B">
              <w:trPr>
                <w:trHeight w:val="98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93724B" w:rsidRPr="0093724B" w:rsidTr="0093724B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93724B" w:rsidRPr="0093724B" w:rsidTr="0093724B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93724B" w:rsidRPr="0093724B" w:rsidTr="0093724B">
              <w:trPr>
                <w:trHeight w:val="104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78632</w:t>
                  </w:r>
                </w:p>
              </w:tc>
            </w:tr>
            <w:tr w:rsidR="0093724B" w:rsidRPr="0093724B" w:rsidTr="0093724B">
              <w:trPr>
                <w:trHeight w:val="1146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</w:tr>
            <w:tr w:rsidR="0093724B" w:rsidRPr="0093724B" w:rsidTr="0093724B">
              <w:trPr>
                <w:trHeight w:val="112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152468</w:t>
                  </w:r>
                </w:p>
              </w:tc>
            </w:tr>
            <w:tr w:rsidR="0093724B" w:rsidRPr="0093724B" w:rsidTr="0093724B">
              <w:trPr>
                <w:trHeight w:val="96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-14628</w:t>
                  </w:r>
                </w:p>
              </w:tc>
            </w:tr>
            <w:tr w:rsidR="0093724B" w:rsidRPr="0093724B" w:rsidTr="0093724B">
              <w:trPr>
                <w:trHeight w:val="43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950000</w:t>
                  </w:r>
                </w:p>
              </w:tc>
            </w:tr>
            <w:tr w:rsidR="0093724B" w:rsidRPr="0093724B" w:rsidTr="0093724B">
              <w:trPr>
                <w:trHeight w:val="53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470000</w:t>
                  </w:r>
                </w:p>
              </w:tc>
            </w:tr>
            <w:tr w:rsidR="0093724B" w:rsidRPr="0093724B" w:rsidTr="0093724B">
              <w:trPr>
                <w:trHeight w:val="569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180000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1360000,00</w:t>
                  </w:r>
                </w:p>
              </w:tc>
            </w:tr>
            <w:tr w:rsidR="0093724B" w:rsidRPr="0093724B" w:rsidTr="0093724B">
              <w:trPr>
                <w:trHeight w:val="7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1060000</w:t>
                  </w:r>
                </w:p>
              </w:tc>
            </w:tr>
            <w:tr w:rsidR="0093724B" w:rsidRPr="0093724B" w:rsidTr="0093724B">
              <w:trPr>
                <w:trHeight w:val="6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lastRenderedPageBreak/>
                    <w:t>1 06 06033 10 0000 110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3724B" w:rsidRPr="0093724B" w:rsidTr="0093724B">
              <w:trPr>
                <w:trHeight w:val="42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760000</w:t>
                  </w:r>
                </w:p>
              </w:tc>
            </w:tr>
            <w:tr w:rsidR="0093724B" w:rsidRPr="0093724B" w:rsidTr="0093724B">
              <w:trPr>
                <w:trHeight w:val="45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3724B" w:rsidRPr="0093724B" w:rsidTr="0093724B">
              <w:trPr>
                <w:trHeight w:val="67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4451992</w:t>
                  </w:r>
                </w:p>
              </w:tc>
            </w:tr>
            <w:tr w:rsidR="0093724B" w:rsidRPr="0093724B" w:rsidTr="0093724B">
              <w:trPr>
                <w:trHeight w:val="58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95008</w:t>
                  </w:r>
                </w:p>
              </w:tc>
            </w:tr>
            <w:tr w:rsidR="0093724B" w:rsidRPr="0093724B" w:rsidTr="0093724B">
              <w:trPr>
                <w:trHeight w:val="91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3724B" w:rsidRPr="0093724B" w:rsidTr="0093724B">
              <w:trPr>
                <w:trHeight w:val="696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3724B" w:rsidRPr="0093724B" w:rsidTr="0093724B">
              <w:trPr>
                <w:trHeight w:val="838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90008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3724B" w:rsidRPr="0093724B" w:rsidTr="0093724B">
              <w:trPr>
                <w:trHeight w:val="7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100008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4552000,00</w:t>
                  </w:r>
                </w:p>
              </w:tc>
            </w:tr>
            <w:tr w:rsidR="0093724B" w:rsidRPr="0093724B" w:rsidTr="0093724B">
              <w:trPr>
                <w:trHeight w:val="33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7994599,65</w:t>
                  </w:r>
                </w:p>
              </w:tc>
            </w:tr>
            <w:tr w:rsidR="0093724B" w:rsidRPr="0093724B" w:rsidTr="0093724B">
              <w:trPr>
                <w:trHeight w:val="4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7816299,90</w:t>
                  </w:r>
                </w:p>
              </w:tc>
            </w:tr>
            <w:tr w:rsidR="0093724B" w:rsidRPr="0093724B" w:rsidTr="0093724B">
              <w:trPr>
                <w:trHeight w:val="52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5479279,00</w:t>
                  </w:r>
                </w:p>
              </w:tc>
            </w:tr>
            <w:tr w:rsidR="0093724B" w:rsidRPr="0093724B" w:rsidTr="0093724B">
              <w:trPr>
                <w:trHeight w:val="62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841000,0</w:t>
                  </w:r>
                </w:p>
              </w:tc>
            </w:tr>
            <w:tr w:rsidR="0093724B" w:rsidRPr="0093724B" w:rsidTr="0093724B">
              <w:trPr>
                <w:trHeight w:val="399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58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CC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4638279,0</w:t>
                  </w:r>
                </w:p>
              </w:tc>
            </w:tr>
            <w:tr w:rsidR="0093724B" w:rsidRPr="0093724B" w:rsidTr="0093724B">
              <w:trPr>
                <w:trHeight w:val="831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202 20216 10 0000 150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147760,0</w:t>
                  </w:r>
                </w:p>
              </w:tc>
            </w:tr>
            <w:tr w:rsidR="0093724B" w:rsidRPr="0093724B" w:rsidTr="0093724B">
              <w:trPr>
                <w:trHeight w:val="568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202 25467 10 0000 150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842107,0</w:t>
                  </w:r>
                </w:p>
              </w:tc>
            </w:tr>
            <w:tr w:rsidR="0093724B" w:rsidRPr="0093724B" w:rsidTr="0093724B">
              <w:trPr>
                <w:trHeight w:val="45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800002,0</w:t>
                  </w:r>
                </w:p>
              </w:tc>
            </w:tr>
            <w:tr w:rsidR="0093724B" w:rsidRPr="0093724B" w:rsidTr="0093724B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42105,0</w:t>
                  </w:r>
                </w:p>
              </w:tc>
            </w:tr>
            <w:tr w:rsidR="0093724B" w:rsidRPr="0093724B" w:rsidTr="0093724B">
              <w:trPr>
                <w:trHeight w:val="51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299000,0</w:t>
                  </w:r>
                </w:p>
              </w:tc>
            </w:tr>
            <w:tr w:rsidR="0093724B" w:rsidRPr="0093724B" w:rsidTr="0093724B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284000,0</w:t>
                  </w:r>
                </w:p>
              </w:tc>
            </w:tr>
            <w:tr w:rsidR="0093724B" w:rsidRPr="0093724B" w:rsidTr="0093724B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15000,0</w:t>
                  </w:r>
                </w:p>
              </w:tc>
            </w:tr>
            <w:tr w:rsidR="0093724B" w:rsidRPr="0093724B" w:rsidTr="0093724B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109600,00</w:t>
                  </w:r>
                </w:p>
              </w:tc>
            </w:tr>
            <w:tr w:rsidR="0093724B" w:rsidRPr="0093724B" w:rsidTr="0093724B">
              <w:trPr>
                <w:trHeight w:val="5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93724B" w:rsidRPr="0093724B" w:rsidTr="0093724B">
              <w:trPr>
                <w:trHeight w:val="442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lastRenderedPageBreak/>
                    <w:t>2 02 35118 10 0000 150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105600,00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938553,90</w:t>
                  </w:r>
                </w:p>
              </w:tc>
            </w:tr>
            <w:tr w:rsidR="0093724B" w:rsidRPr="0093724B" w:rsidTr="0093724B">
              <w:trPr>
                <w:trHeight w:val="781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93724B" w:rsidRPr="0093724B" w:rsidTr="0093724B">
              <w:trPr>
                <w:trHeight w:val="75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93724B" w:rsidRPr="0093724B" w:rsidTr="0093724B">
              <w:trPr>
                <w:trHeight w:val="42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202 49999 10 0000 150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Прочие межбюджетные </w:t>
                  </w:r>
                  <w:proofErr w:type="spellStart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трансферты</w:t>
                  </w:r>
                  <w:proofErr w:type="gramStart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ередаваемые</w:t>
                  </w:r>
                  <w:proofErr w:type="spellEnd"/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бюджетам сельских поселений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750549,90</w:t>
                  </w:r>
                </w:p>
              </w:tc>
            </w:tr>
            <w:tr w:rsidR="0093724B" w:rsidRPr="0093724B" w:rsidTr="0093724B">
              <w:trPr>
                <w:trHeight w:val="559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178300</w:t>
                  </w:r>
                </w:p>
              </w:tc>
            </w:tr>
            <w:tr w:rsidR="0093724B" w:rsidRPr="0093724B" w:rsidTr="0093724B">
              <w:trPr>
                <w:trHeight w:val="42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219 00000 00 0000 00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C99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93724B" w:rsidRPr="0093724B" w:rsidTr="0093724B">
              <w:trPr>
                <w:trHeight w:val="40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2 19 25555 10 0000 150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93724B" w:rsidRPr="0093724B" w:rsidTr="0093724B">
              <w:trPr>
                <w:trHeight w:val="43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93724B" w:rsidRPr="0093724B" w:rsidTr="0093724B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24B" w:rsidRPr="0093724B" w:rsidRDefault="0093724B" w:rsidP="0093724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3724B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12546599,65</w:t>
                  </w:r>
                </w:p>
              </w:tc>
            </w:tr>
          </w:tbl>
          <w:p w:rsidR="0093724B" w:rsidRPr="00C845D8" w:rsidRDefault="0093724B" w:rsidP="0093724B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3724B" w:rsidRDefault="0093724B" w:rsidP="0093724B">
            <w:pPr>
              <w:spacing w:after="0" w:line="240" w:lineRule="auto"/>
              <w:rPr>
                <w:sz w:val="36"/>
                <w:szCs w:val="36"/>
              </w:rPr>
            </w:pPr>
          </w:p>
          <w:p w:rsidR="0093724B" w:rsidRPr="0093724B" w:rsidRDefault="0093724B" w:rsidP="00937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 4</w:t>
            </w:r>
          </w:p>
          <w:p w:rsidR="0093724B" w:rsidRPr="0093724B" w:rsidRDefault="0093724B" w:rsidP="00937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к решению Совета депутатов</w:t>
            </w:r>
          </w:p>
          <w:p w:rsidR="0093724B" w:rsidRPr="0093724B" w:rsidRDefault="0093724B" w:rsidP="00937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93724B" w:rsidRPr="0093724B" w:rsidRDefault="0093724B" w:rsidP="00937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Костромского муниципального района</w:t>
            </w:r>
          </w:p>
          <w:p w:rsidR="0093724B" w:rsidRPr="0093724B" w:rsidRDefault="0093724B" w:rsidP="00937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2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«30» сентября  2020 г. №19</w:t>
            </w:r>
          </w:p>
          <w:p w:rsidR="0093724B" w:rsidRDefault="0093724B" w:rsidP="0093724B">
            <w:pPr>
              <w:spacing w:after="0" w:line="240" w:lineRule="auto"/>
              <w:rPr>
                <w:sz w:val="36"/>
                <w:szCs w:val="36"/>
              </w:rPr>
            </w:pPr>
          </w:p>
          <w:p w:rsidR="0093724B" w:rsidRPr="0093724B" w:rsidRDefault="0093724B" w:rsidP="00937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3724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93724B" w:rsidRPr="0093724B" w:rsidRDefault="0093724B" w:rsidP="00937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3724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93724B" w:rsidRPr="0093724B" w:rsidRDefault="0093724B" w:rsidP="00937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24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2020 год</w:t>
            </w:r>
          </w:p>
          <w:p w:rsidR="0093724B" w:rsidRDefault="0093724B" w:rsidP="0093724B">
            <w:pPr>
              <w:spacing w:after="0" w:line="240" w:lineRule="auto"/>
              <w:rPr>
                <w:sz w:val="36"/>
                <w:szCs w:val="36"/>
              </w:rPr>
            </w:pPr>
          </w:p>
          <w:tbl>
            <w:tblPr>
              <w:tblW w:w="9644" w:type="dxa"/>
              <w:tblCellSpacing w:w="5" w:type="nil"/>
              <w:tblInd w:w="7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350"/>
              <w:gridCol w:w="1758"/>
              <w:gridCol w:w="2689"/>
              <w:gridCol w:w="1847"/>
            </w:tblGrid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 xml:space="preserve">           Код            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Код администратора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 xml:space="preserve">         Наименование     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 xml:space="preserve">   Сумма    </w:t>
                  </w: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  <w:tblCellSpacing w:w="5" w:type="nil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93724B" w:rsidRDefault="0093724B" w:rsidP="0093724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3C52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Апраксинского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000 01 00 00 00 00 0000 000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Источники </w:t>
                  </w:r>
                  <w:r w:rsidRPr="00373C52">
                    <w:rPr>
                      <w:rFonts w:ascii="Arial" w:hAnsi="Arial" w:cs="Arial"/>
                    </w:rPr>
                    <w:t xml:space="preserve">внутреннего          </w:t>
                  </w:r>
                  <w:r w:rsidRPr="00373C52">
                    <w:rPr>
                      <w:rFonts w:ascii="Arial" w:hAnsi="Arial" w:cs="Arial"/>
                    </w:rPr>
                    <w:br/>
                    <w:t xml:space="preserve">финансирования дефицитов бюджетов  </w:t>
                  </w:r>
                  <w:r w:rsidRPr="00373C52">
                    <w:rPr>
                      <w:rFonts w:ascii="Arial" w:hAnsi="Arial" w:cs="Arial"/>
                      <w:color w:val="FF0000"/>
                    </w:rPr>
                    <w:t xml:space="preserve">   </w:t>
                  </w:r>
                  <w:r w:rsidRPr="00373C52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455200,00</w:t>
                  </w: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000 01 05 00 00 00 0000 000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Изменение остатков средств на  </w:t>
                  </w:r>
                  <w:r w:rsidRPr="00373C52">
                    <w:rPr>
                      <w:rFonts w:ascii="Arial" w:hAnsi="Arial" w:cs="Arial"/>
                    </w:rPr>
                    <w:t xml:space="preserve">счетах по учету средств        </w:t>
                  </w:r>
                  <w:r w:rsidRPr="00373C52">
                    <w:rPr>
                      <w:rFonts w:ascii="Arial" w:hAnsi="Arial" w:cs="Arial"/>
                    </w:rPr>
                    <w:br/>
                    <w:t xml:space="preserve">бюджетов 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455200,00</w:t>
                  </w: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000 01 05 00 00 00 0000 500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Увеличение остатков средств    </w:t>
                  </w:r>
                  <w:r w:rsidRPr="00373C52">
                    <w:rPr>
                      <w:rFonts w:ascii="Arial" w:hAnsi="Arial" w:cs="Arial"/>
                    </w:rPr>
                    <w:t xml:space="preserve">бюджетов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-12546599,65</w:t>
                  </w:r>
                </w:p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000 01 05 02 00 00 0000 500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373C52">
                    <w:rPr>
                      <w:rFonts w:ascii="Arial" w:hAnsi="Arial" w:cs="Arial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-12546599,65</w:t>
                  </w:r>
                </w:p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lastRenderedPageBreak/>
                    <w:t>000 01 05 02 01 00 0000 510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Увеличение прочих остатков   </w:t>
                  </w:r>
                  <w:r w:rsidRPr="00373C52">
                    <w:rPr>
                      <w:rFonts w:ascii="Arial" w:hAnsi="Arial" w:cs="Arial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-12546599,65</w:t>
                  </w:r>
                </w:p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000 01 05 02 01 10 0000 510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 xml:space="preserve">Увеличение прочих остатков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373C52">
                    <w:rPr>
                      <w:rFonts w:ascii="Arial" w:hAnsi="Arial" w:cs="Arial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-12546599,65</w:t>
                  </w:r>
                </w:p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000 01 05 00 00 00 0000 600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остатков средств   </w:t>
                  </w:r>
                  <w:r w:rsidRPr="00373C52">
                    <w:rPr>
                      <w:rFonts w:ascii="Arial" w:hAnsi="Arial" w:cs="Arial"/>
                    </w:rPr>
                    <w:t xml:space="preserve">бюджетов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13001799,90</w:t>
                  </w: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000 01 05 02 00 00 0000 600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   </w:t>
                  </w:r>
                  <w:r w:rsidRPr="00373C52">
                    <w:rPr>
                      <w:rFonts w:ascii="Arial" w:hAnsi="Arial" w:cs="Arial"/>
                    </w:rPr>
                    <w:t xml:space="preserve">средств бюджетов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13001799,90</w:t>
                  </w: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000 01 05 02 01 00 0000 610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  </w:t>
                  </w:r>
                  <w:r w:rsidRPr="00373C52">
                    <w:rPr>
                      <w:rFonts w:ascii="Arial" w:hAnsi="Arial" w:cs="Arial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13001799,90</w:t>
                  </w: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000 01 05 02 01 10 0000 610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У</w:t>
                  </w:r>
                  <w:r>
                    <w:rPr>
                      <w:rFonts w:ascii="Arial" w:hAnsi="Arial" w:cs="Arial"/>
                    </w:rPr>
                    <w:t xml:space="preserve">меньшение прочих остатков     </w:t>
                  </w:r>
                  <w:r w:rsidRPr="00373C52">
                    <w:rPr>
                      <w:rFonts w:ascii="Arial" w:hAnsi="Arial" w:cs="Arial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13001799,90</w:t>
                  </w:r>
                </w:p>
              </w:tc>
            </w:tr>
            <w:tr w:rsidR="0093724B" w:rsidRPr="00373C52" w:rsidTr="0093724B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373C52">
                    <w:rPr>
                      <w:rFonts w:ascii="Arial" w:hAnsi="Arial" w:cs="Arial"/>
                    </w:rPr>
                    <w:t>Итого: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4B" w:rsidRPr="00373C52" w:rsidRDefault="0093724B" w:rsidP="0093724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373C52">
                    <w:rPr>
                      <w:rFonts w:ascii="Arial" w:hAnsi="Arial" w:cs="Arial"/>
                      <w:b/>
                    </w:rPr>
                    <w:t>455200,00</w:t>
                  </w:r>
                </w:p>
              </w:tc>
            </w:tr>
          </w:tbl>
          <w:p w:rsidR="0093724B" w:rsidRDefault="0093724B" w:rsidP="0093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24B" w:rsidRDefault="0093724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3"/>
        <w:gridCol w:w="1006"/>
        <w:gridCol w:w="742"/>
        <w:gridCol w:w="879"/>
        <w:gridCol w:w="599"/>
        <w:gridCol w:w="1032"/>
      </w:tblGrid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</w:p>
        </w:tc>
        <w:tc>
          <w:tcPr>
            <w:tcW w:w="1686" w:type="dxa"/>
            <w:noWrap/>
            <w:hideMark/>
          </w:tcPr>
          <w:p w:rsidR="0093724B" w:rsidRPr="0093724B" w:rsidRDefault="0093724B" w:rsidP="0093724B"/>
        </w:tc>
        <w:tc>
          <w:tcPr>
            <w:tcW w:w="1160" w:type="dxa"/>
            <w:noWrap/>
            <w:hideMark/>
          </w:tcPr>
          <w:p w:rsidR="0093724B" w:rsidRPr="0093724B" w:rsidRDefault="0093724B" w:rsidP="0093724B"/>
        </w:tc>
        <w:tc>
          <w:tcPr>
            <w:tcW w:w="1520" w:type="dxa"/>
            <w:noWrap/>
            <w:hideMark/>
          </w:tcPr>
          <w:p w:rsidR="0093724B" w:rsidRPr="0093724B" w:rsidRDefault="0093724B" w:rsidP="0093724B"/>
        </w:tc>
        <w:tc>
          <w:tcPr>
            <w:tcW w:w="960" w:type="dxa"/>
            <w:noWrap/>
            <w:hideMark/>
          </w:tcPr>
          <w:p w:rsidR="0093724B" w:rsidRPr="0093724B" w:rsidRDefault="0093724B" w:rsidP="0093724B"/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Приложение №5</w:t>
            </w:r>
          </w:p>
        </w:tc>
      </w:tr>
      <w:tr w:rsidR="0093724B" w:rsidRPr="0093724B" w:rsidTr="0093724B">
        <w:trPr>
          <w:trHeight w:val="255"/>
        </w:trPr>
        <w:tc>
          <w:tcPr>
            <w:tcW w:w="17386" w:type="dxa"/>
            <w:gridSpan w:val="6"/>
            <w:noWrap/>
            <w:hideMark/>
          </w:tcPr>
          <w:p w:rsidR="0093724B" w:rsidRPr="0093724B" w:rsidRDefault="0093724B" w:rsidP="0093724B">
            <w:r w:rsidRPr="0093724B">
              <w:t>к решению Совета депутатов Апраксинского сельского поселения Костромского муниципального района от "30" сентября 2020г. №19</w:t>
            </w:r>
          </w:p>
        </w:tc>
      </w:tr>
      <w:tr w:rsidR="0093724B" w:rsidRPr="0093724B" w:rsidTr="0093724B">
        <w:trPr>
          <w:trHeight w:val="25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-</w:t>
            </w:r>
          </w:p>
        </w:tc>
        <w:tc>
          <w:tcPr>
            <w:tcW w:w="1686" w:type="dxa"/>
            <w:noWrap/>
            <w:hideMark/>
          </w:tcPr>
          <w:p w:rsidR="0093724B" w:rsidRPr="0093724B" w:rsidRDefault="0093724B"/>
        </w:tc>
        <w:tc>
          <w:tcPr>
            <w:tcW w:w="1160" w:type="dxa"/>
            <w:noWrap/>
            <w:hideMark/>
          </w:tcPr>
          <w:p w:rsidR="0093724B" w:rsidRPr="0093724B" w:rsidRDefault="0093724B"/>
        </w:tc>
        <w:tc>
          <w:tcPr>
            <w:tcW w:w="1520" w:type="dxa"/>
            <w:noWrap/>
            <w:hideMark/>
          </w:tcPr>
          <w:p w:rsidR="0093724B" w:rsidRPr="0093724B" w:rsidRDefault="0093724B"/>
        </w:tc>
        <w:tc>
          <w:tcPr>
            <w:tcW w:w="960" w:type="dxa"/>
            <w:noWrap/>
            <w:hideMark/>
          </w:tcPr>
          <w:p w:rsidR="0093724B" w:rsidRPr="0093724B" w:rsidRDefault="0093724B"/>
        </w:tc>
        <w:tc>
          <w:tcPr>
            <w:tcW w:w="1820" w:type="dxa"/>
            <w:noWrap/>
            <w:hideMark/>
          </w:tcPr>
          <w:p w:rsidR="0093724B" w:rsidRPr="0093724B" w:rsidRDefault="0093724B"/>
        </w:tc>
      </w:tr>
      <w:tr w:rsidR="0093724B" w:rsidRPr="0093724B" w:rsidTr="0093724B">
        <w:trPr>
          <w:trHeight w:val="315"/>
        </w:trPr>
        <w:tc>
          <w:tcPr>
            <w:tcW w:w="14606" w:type="dxa"/>
            <w:gridSpan w:val="4"/>
            <w:noWrap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/>
        </w:tc>
        <w:tc>
          <w:tcPr>
            <w:tcW w:w="1820" w:type="dxa"/>
            <w:noWrap/>
            <w:hideMark/>
          </w:tcPr>
          <w:p w:rsidR="0093724B" w:rsidRPr="0093724B" w:rsidRDefault="0093724B"/>
        </w:tc>
      </w:tr>
      <w:tr w:rsidR="0093724B" w:rsidRPr="0093724B" w:rsidTr="0093724B">
        <w:trPr>
          <w:trHeight w:val="315"/>
        </w:trPr>
        <w:tc>
          <w:tcPr>
            <w:tcW w:w="17386" w:type="dxa"/>
            <w:gridSpan w:val="6"/>
            <w:noWrap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2020 год. </w:t>
            </w:r>
          </w:p>
        </w:tc>
      </w:tr>
      <w:tr w:rsidR="0093724B" w:rsidRPr="0093724B" w:rsidTr="0093724B">
        <w:trPr>
          <w:trHeight w:val="255"/>
        </w:trPr>
        <w:tc>
          <w:tcPr>
            <w:tcW w:w="10240" w:type="dxa"/>
            <w:noWrap/>
            <w:hideMark/>
          </w:tcPr>
          <w:p w:rsidR="0093724B" w:rsidRPr="0093724B" w:rsidRDefault="0093724B"/>
        </w:tc>
        <w:tc>
          <w:tcPr>
            <w:tcW w:w="1686" w:type="dxa"/>
            <w:noWrap/>
            <w:hideMark/>
          </w:tcPr>
          <w:p w:rsidR="0093724B" w:rsidRPr="0093724B" w:rsidRDefault="0093724B"/>
        </w:tc>
        <w:tc>
          <w:tcPr>
            <w:tcW w:w="1160" w:type="dxa"/>
            <w:noWrap/>
            <w:hideMark/>
          </w:tcPr>
          <w:p w:rsidR="0093724B" w:rsidRPr="0093724B" w:rsidRDefault="0093724B"/>
        </w:tc>
        <w:tc>
          <w:tcPr>
            <w:tcW w:w="1520" w:type="dxa"/>
            <w:noWrap/>
            <w:hideMark/>
          </w:tcPr>
          <w:p w:rsidR="0093724B" w:rsidRPr="0093724B" w:rsidRDefault="0093724B"/>
        </w:tc>
        <w:tc>
          <w:tcPr>
            <w:tcW w:w="960" w:type="dxa"/>
            <w:noWrap/>
            <w:hideMark/>
          </w:tcPr>
          <w:p w:rsidR="0093724B" w:rsidRPr="0093724B" w:rsidRDefault="0093724B"/>
        </w:tc>
        <w:tc>
          <w:tcPr>
            <w:tcW w:w="1820" w:type="dxa"/>
            <w:noWrap/>
            <w:hideMark/>
          </w:tcPr>
          <w:p w:rsidR="0093724B" w:rsidRPr="0093724B" w:rsidRDefault="0093724B"/>
        </w:tc>
      </w:tr>
      <w:tr w:rsidR="0093724B" w:rsidRPr="0093724B" w:rsidTr="0093724B">
        <w:trPr>
          <w:trHeight w:val="870"/>
        </w:trPr>
        <w:tc>
          <w:tcPr>
            <w:tcW w:w="10240" w:type="dxa"/>
            <w:hideMark/>
          </w:tcPr>
          <w:p w:rsidR="0093724B" w:rsidRPr="0093724B" w:rsidRDefault="0093724B" w:rsidP="0093724B">
            <w:r w:rsidRPr="0093724B">
              <w:t>Наименование</w:t>
            </w:r>
          </w:p>
        </w:tc>
        <w:tc>
          <w:tcPr>
            <w:tcW w:w="1686" w:type="dxa"/>
            <w:hideMark/>
          </w:tcPr>
          <w:p w:rsidR="0093724B" w:rsidRPr="0093724B" w:rsidRDefault="0093724B" w:rsidP="0093724B">
            <w:r w:rsidRPr="0093724B">
              <w:t>Код администратора</w:t>
            </w:r>
          </w:p>
        </w:tc>
        <w:tc>
          <w:tcPr>
            <w:tcW w:w="1160" w:type="dxa"/>
            <w:hideMark/>
          </w:tcPr>
          <w:p w:rsidR="0093724B" w:rsidRPr="0093724B" w:rsidRDefault="0093724B" w:rsidP="0093724B">
            <w:r w:rsidRPr="0093724B">
              <w:t>Раздел, Подраздел</w:t>
            </w:r>
          </w:p>
        </w:tc>
        <w:tc>
          <w:tcPr>
            <w:tcW w:w="1520" w:type="dxa"/>
            <w:hideMark/>
          </w:tcPr>
          <w:p w:rsidR="0093724B" w:rsidRPr="0093724B" w:rsidRDefault="0093724B" w:rsidP="0093724B">
            <w:r w:rsidRPr="0093724B">
              <w:t>Целевая статья</w:t>
            </w:r>
          </w:p>
        </w:tc>
        <w:tc>
          <w:tcPr>
            <w:tcW w:w="960" w:type="dxa"/>
            <w:hideMark/>
          </w:tcPr>
          <w:p w:rsidR="0093724B" w:rsidRPr="0093724B" w:rsidRDefault="0093724B" w:rsidP="0093724B">
            <w:r w:rsidRPr="0093724B">
              <w:t>Вид расхода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r w:rsidRPr="0093724B">
              <w:t>Сумма, руб</w:t>
            </w:r>
            <w:proofErr w:type="gramStart"/>
            <w:r w:rsidRPr="0093724B">
              <w:t>.(</w:t>
            </w:r>
            <w:proofErr w:type="gramEnd"/>
            <w:r w:rsidRPr="0093724B">
              <w:t>проект)</w:t>
            </w:r>
          </w:p>
        </w:tc>
      </w:tr>
      <w:tr w:rsidR="0093724B" w:rsidRPr="0093724B" w:rsidTr="0093724B">
        <w:trPr>
          <w:trHeight w:val="375"/>
        </w:trPr>
        <w:tc>
          <w:tcPr>
            <w:tcW w:w="10240" w:type="dxa"/>
            <w:hideMark/>
          </w:tcPr>
          <w:p w:rsidR="0093724B" w:rsidRPr="0093724B" w:rsidRDefault="0093724B" w:rsidP="0093724B">
            <w:r w:rsidRPr="0093724B">
              <w:t>Администрация Апраксинского сельского поселения</w:t>
            </w:r>
          </w:p>
        </w:tc>
        <w:tc>
          <w:tcPr>
            <w:tcW w:w="1686" w:type="dxa"/>
            <w:hideMark/>
          </w:tcPr>
          <w:p w:rsidR="0093724B" w:rsidRPr="0093724B" w:rsidRDefault="0093724B" w:rsidP="0093724B">
            <w:r w:rsidRPr="0093724B">
              <w:t>999</w:t>
            </w:r>
          </w:p>
        </w:tc>
        <w:tc>
          <w:tcPr>
            <w:tcW w:w="1160" w:type="dxa"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r w:rsidRPr="0093724B">
              <w:t> 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0100.</w:t>
            </w:r>
          </w:p>
        </w:tc>
        <w:tc>
          <w:tcPr>
            <w:tcW w:w="15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r w:rsidRPr="0093724B">
              <w:t>4155050,00</w:t>
            </w:r>
          </w:p>
        </w:tc>
      </w:tr>
      <w:tr w:rsidR="0093724B" w:rsidRPr="0093724B" w:rsidTr="0093724B">
        <w:trPr>
          <w:trHeight w:val="73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.0102</w:t>
            </w:r>
          </w:p>
        </w:tc>
        <w:tc>
          <w:tcPr>
            <w:tcW w:w="15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605143,00</w:t>
            </w:r>
          </w:p>
        </w:tc>
      </w:tr>
      <w:tr w:rsidR="0093724B" w:rsidRPr="0093724B" w:rsidTr="0093724B">
        <w:trPr>
          <w:trHeight w:val="49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6100000110</w:t>
            </w:r>
          </w:p>
        </w:tc>
        <w:tc>
          <w:tcPr>
            <w:tcW w:w="9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605143,00</w:t>
            </w:r>
          </w:p>
        </w:tc>
      </w:tr>
      <w:tr w:rsidR="0093724B" w:rsidRPr="0093724B" w:rsidTr="0093724B">
        <w:trPr>
          <w:trHeight w:val="9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93724B">
              <w:t>органами</w:t>
            </w:r>
            <w:proofErr w:type="gramStart"/>
            <w:r w:rsidRPr="0093724B">
              <w:t>,к</w:t>
            </w:r>
            <w:proofErr w:type="gramEnd"/>
            <w:r w:rsidRPr="0093724B">
              <w:t>азёнными</w:t>
            </w:r>
            <w:proofErr w:type="spellEnd"/>
            <w:r w:rsidRPr="0093724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605143,00</w:t>
            </w:r>
          </w:p>
        </w:tc>
      </w:tr>
      <w:tr w:rsidR="0093724B" w:rsidRPr="0093724B" w:rsidTr="0093724B">
        <w:trPr>
          <w:trHeight w:val="6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.0103</w:t>
            </w:r>
          </w:p>
        </w:tc>
        <w:tc>
          <w:tcPr>
            <w:tcW w:w="15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14400,00</w:t>
            </w:r>
          </w:p>
        </w:tc>
      </w:tr>
      <w:tr w:rsidR="0093724B" w:rsidRPr="0093724B" w:rsidTr="0093724B">
        <w:trPr>
          <w:trHeight w:val="43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Депутаты представительного органа муниципального образования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>
            <w:pPr>
              <w:rPr>
                <w:b/>
                <w:bCs/>
              </w:rPr>
            </w:pPr>
          </w:p>
        </w:tc>
        <w:tc>
          <w:tcPr>
            <w:tcW w:w="15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62000000190</w:t>
            </w:r>
          </w:p>
        </w:tc>
        <w:tc>
          <w:tcPr>
            <w:tcW w:w="9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14400,00</w:t>
            </w:r>
          </w:p>
        </w:tc>
      </w:tr>
      <w:tr w:rsidR="0093724B" w:rsidRPr="0093724B" w:rsidTr="0093724B">
        <w:trPr>
          <w:trHeight w:val="106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93724B">
              <w:t>органами</w:t>
            </w:r>
            <w:proofErr w:type="gramStart"/>
            <w:r w:rsidRPr="0093724B">
              <w:t>,к</w:t>
            </w:r>
            <w:proofErr w:type="gramEnd"/>
            <w:r w:rsidRPr="0093724B">
              <w:t>азёнными</w:t>
            </w:r>
            <w:proofErr w:type="spellEnd"/>
            <w:r w:rsidRPr="0093724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14400,00</w:t>
            </w:r>
          </w:p>
        </w:tc>
      </w:tr>
      <w:tr w:rsidR="0093724B" w:rsidRPr="0093724B" w:rsidTr="0093724B">
        <w:trPr>
          <w:trHeight w:val="82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0104.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2273320,00</w:t>
            </w:r>
          </w:p>
        </w:tc>
      </w:tr>
      <w:tr w:rsidR="0093724B" w:rsidRPr="0093724B" w:rsidTr="0093724B">
        <w:trPr>
          <w:trHeight w:val="87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Расходы на выплаты по оплате </w:t>
            </w:r>
            <w:proofErr w:type="gramStart"/>
            <w:r w:rsidRPr="0093724B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66000000110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1261377,00</w:t>
            </w:r>
          </w:p>
        </w:tc>
      </w:tr>
      <w:tr w:rsidR="0093724B" w:rsidRPr="0093724B" w:rsidTr="0093724B">
        <w:trPr>
          <w:trHeight w:val="96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93724B">
              <w:t>органами</w:t>
            </w:r>
            <w:proofErr w:type="gramStart"/>
            <w:r w:rsidRPr="0093724B">
              <w:t>,к</w:t>
            </w:r>
            <w:proofErr w:type="gramEnd"/>
            <w:r w:rsidRPr="0093724B">
              <w:t>азёнными</w:t>
            </w:r>
            <w:proofErr w:type="spellEnd"/>
            <w:r w:rsidRPr="0093724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100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1261377,00</w:t>
            </w:r>
          </w:p>
        </w:tc>
      </w:tr>
      <w:tr w:rsidR="0093724B" w:rsidRPr="0093724B" w:rsidTr="0093724B">
        <w:trPr>
          <w:trHeight w:val="480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66000000190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1007943,00</w:t>
            </w:r>
          </w:p>
        </w:tc>
      </w:tr>
      <w:tr w:rsidR="0093724B" w:rsidRPr="0093724B" w:rsidTr="0093724B">
        <w:trPr>
          <w:trHeight w:val="49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989543,00</w:t>
            </w:r>
          </w:p>
        </w:tc>
      </w:tr>
      <w:tr w:rsidR="0093724B" w:rsidRPr="0093724B" w:rsidTr="0093724B">
        <w:trPr>
          <w:trHeight w:val="48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800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18400,00</w:t>
            </w:r>
          </w:p>
        </w:tc>
      </w:tr>
      <w:tr w:rsidR="0093724B" w:rsidRPr="0093724B" w:rsidTr="0093724B">
        <w:trPr>
          <w:trHeight w:val="90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6600072090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4000,00</w:t>
            </w:r>
          </w:p>
        </w:tc>
      </w:tr>
      <w:tr w:rsidR="0093724B" w:rsidRPr="0093724B" w:rsidTr="0093724B">
        <w:trPr>
          <w:trHeight w:val="49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4000,00</w:t>
            </w:r>
          </w:p>
        </w:tc>
      </w:tr>
      <w:tr w:rsidR="0093724B" w:rsidRPr="0093724B" w:rsidTr="0093724B">
        <w:trPr>
          <w:trHeight w:val="49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Обеспечение проведения выборов и референдумов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.0107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1800,00</w:t>
            </w:r>
          </w:p>
        </w:tc>
      </w:tr>
      <w:tr w:rsidR="0093724B" w:rsidRPr="0093724B" w:rsidTr="0093724B">
        <w:trPr>
          <w:trHeight w:val="49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Подготовка и проведение муниципальных выборов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9900020140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1800,00</w:t>
            </w:r>
          </w:p>
        </w:tc>
      </w:tr>
      <w:tr w:rsidR="0093724B" w:rsidRPr="0093724B" w:rsidTr="0093724B">
        <w:trPr>
          <w:trHeight w:val="49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1800,00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Другие общегосударственные вопросы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0113.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1260387,00</w:t>
            </w:r>
          </w:p>
        </w:tc>
      </w:tr>
      <w:tr w:rsidR="0093724B" w:rsidRPr="0093724B" w:rsidTr="0093724B">
        <w:trPr>
          <w:trHeight w:val="94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Мероприятия по оказанию содействия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93724B">
              <w:t>ии о е</w:t>
            </w:r>
            <w:proofErr w:type="gramEnd"/>
            <w:r w:rsidRPr="0093724B">
              <w:t>го проведении.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9900020180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41110,00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41110,00</w:t>
            </w:r>
          </w:p>
        </w:tc>
      </w:tr>
      <w:tr w:rsidR="0093724B" w:rsidRPr="0093724B" w:rsidTr="0093724B">
        <w:trPr>
          <w:trHeight w:val="6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9900022020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2600,00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lastRenderedPageBreak/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800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2600,00</w:t>
            </w:r>
          </w:p>
        </w:tc>
      </w:tr>
      <w:tr w:rsidR="0093724B" w:rsidRPr="0093724B" w:rsidTr="0093724B">
        <w:trPr>
          <w:trHeight w:val="94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990000059Ю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882385,00</w:t>
            </w:r>
          </w:p>
        </w:tc>
      </w:tr>
      <w:tr w:rsidR="0093724B" w:rsidRPr="0093724B" w:rsidTr="0093724B">
        <w:trPr>
          <w:trHeight w:val="9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100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713157,00</w:t>
            </w:r>
          </w:p>
        </w:tc>
      </w:tr>
      <w:tr w:rsidR="0093724B" w:rsidRPr="0093724B" w:rsidTr="0093724B">
        <w:trPr>
          <w:trHeight w:val="330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166228,00</w:t>
            </w:r>
          </w:p>
        </w:tc>
      </w:tr>
      <w:tr w:rsidR="0093724B" w:rsidRPr="0093724B" w:rsidTr="0093724B">
        <w:trPr>
          <w:trHeight w:val="3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800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3000,00</w:t>
            </w:r>
          </w:p>
        </w:tc>
      </w:tr>
      <w:tr w:rsidR="0093724B" w:rsidRPr="0093724B" w:rsidTr="0093724B">
        <w:trPr>
          <w:trHeight w:val="108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9900001790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334292,00</w:t>
            </w:r>
          </w:p>
        </w:tc>
      </w:tr>
      <w:tr w:rsidR="0093724B" w:rsidRPr="0093724B" w:rsidTr="0093724B">
        <w:trPr>
          <w:trHeight w:val="3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Межбюджетные трансферты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500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334292,00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Национальная оборона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0200.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197490,00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Мобилизационная и вневойсковая подготовка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0203.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197490,00</w:t>
            </w:r>
          </w:p>
        </w:tc>
      </w:tr>
      <w:tr w:rsidR="0093724B" w:rsidRPr="0093724B" w:rsidTr="0093724B">
        <w:trPr>
          <w:trHeight w:val="6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Расходы на выплаты по оплате </w:t>
            </w:r>
            <w:proofErr w:type="gramStart"/>
            <w:r w:rsidRPr="0093724B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6600000110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91890,00</w:t>
            </w:r>
          </w:p>
        </w:tc>
      </w:tr>
      <w:tr w:rsidR="0093724B" w:rsidRPr="0093724B" w:rsidTr="0093724B">
        <w:trPr>
          <w:trHeight w:val="67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100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91890,00</w:t>
            </w:r>
          </w:p>
        </w:tc>
      </w:tr>
      <w:tr w:rsidR="0093724B" w:rsidRPr="0093724B" w:rsidTr="0093724B">
        <w:trPr>
          <w:trHeight w:val="6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6600051180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105600,00</w:t>
            </w:r>
          </w:p>
        </w:tc>
      </w:tr>
      <w:tr w:rsidR="0093724B" w:rsidRPr="0093724B" w:rsidTr="0093724B">
        <w:trPr>
          <w:trHeight w:val="96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93724B">
              <w:t>органами</w:t>
            </w:r>
            <w:proofErr w:type="gramStart"/>
            <w:r w:rsidRPr="0093724B">
              <w:t>,к</w:t>
            </w:r>
            <w:proofErr w:type="gramEnd"/>
            <w:r w:rsidRPr="0093724B">
              <w:t>азёнными</w:t>
            </w:r>
            <w:proofErr w:type="spellEnd"/>
            <w:r w:rsidRPr="0093724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100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105600,00</w:t>
            </w:r>
          </w:p>
        </w:tc>
      </w:tr>
      <w:tr w:rsidR="0093724B" w:rsidRPr="0093724B" w:rsidTr="0093724B">
        <w:trPr>
          <w:trHeight w:val="360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0300.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30000,00</w:t>
            </w:r>
          </w:p>
        </w:tc>
      </w:tr>
      <w:tr w:rsidR="0093724B" w:rsidRPr="0093724B" w:rsidTr="0093724B">
        <w:trPr>
          <w:trHeight w:val="6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0309.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30000,00</w:t>
            </w:r>
          </w:p>
        </w:tc>
      </w:tr>
      <w:tr w:rsidR="0093724B" w:rsidRPr="0093724B" w:rsidTr="0093724B">
        <w:trPr>
          <w:trHeight w:val="6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9900023100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30000,00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30000,00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Национальная экономика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 xml:space="preserve"> 0400.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2764033,00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Дорожное хозяйство </w:t>
            </w:r>
            <w:proofErr w:type="gramStart"/>
            <w:r w:rsidRPr="0093724B">
              <w:t xml:space="preserve">( </w:t>
            </w:r>
            <w:proofErr w:type="gramEnd"/>
            <w:r w:rsidRPr="0093724B">
              <w:t>дорожные фонды)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.0409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2276524,00</w:t>
            </w:r>
          </w:p>
        </w:tc>
      </w:tr>
      <w:tr w:rsidR="0093724B" w:rsidRPr="0093724B" w:rsidTr="0093724B">
        <w:trPr>
          <w:trHeight w:val="111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lastRenderedPageBreak/>
              <w:t xml:space="preserve">Расходы </w:t>
            </w:r>
            <w:proofErr w:type="gramStart"/>
            <w:r w:rsidRPr="0093724B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93724B">
              <w:t xml:space="preserve"> Костромского муниципального района Костромской области.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.0200020300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188004,00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188004,00</w:t>
            </w:r>
          </w:p>
        </w:tc>
      </w:tr>
      <w:tr w:rsidR="0093724B" w:rsidRPr="0093724B" w:rsidTr="0093724B">
        <w:trPr>
          <w:trHeight w:val="6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.0200024010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1200762,00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1200762,00</w:t>
            </w:r>
          </w:p>
        </w:tc>
      </w:tr>
      <w:tr w:rsidR="0093724B" w:rsidRPr="0093724B" w:rsidTr="0093724B">
        <w:trPr>
          <w:trHeight w:val="67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.0200024020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250000,00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250000,00</w:t>
            </w:r>
          </w:p>
        </w:tc>
      </w:tr>
      <w:tr w:rsidR="0093724B" w:rsidRPr="0093724B" w:rsidTr="0093724B">
        <w:trPr>
          <w:trHeight w:val="73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.0200025010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216992,00</w:t>
            </w:r>
          </w:p>
        </w:tc>
      </w:tr>
      <w:tr w:rsidR="0093724B" w:rsidRPr="0093724B" w:rsidTr="0093724B">
        <w:trPr>
          <w:trHeight w:val="330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216992,00</w:t>
            </w:r>
          </w:p>
        </w:tc>
      </w:tr>
      <w:tr w:rsidR="0093724B" w:rsidRPr="0093724B" w:rsidTr="0093724B">
        <w:trPr>
          <w:trHeight w:val="9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.02000S2140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390352,80</w:t>
            </w:r>
          </w:p>
        </w:tc>
      </w:tr>
      <w:tr w:rsidR="0093724B" w:rsidRPr="0093724B" w:rsidTr="0093724B">
        <w:trPr>
          <w:trHeight w:val="330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390352,80</w:t>
            </w:r>
          </w:p>
        </w:tc>
      </w:tr>
      <w:tr w:rsidR="0093724B" w:rsidRPr="0093724B" w:rsidTr="0093724B">
        <w:trPr>
          <w:trHeight w:val="108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</w:t>
            </w:r>
            <w:proofErr w:type="spellStart"/>
            <w:r w:rsidRPr="0093724B">
              <w:t>заинтерисованных</w:t>
            </w:r>
            <w:proofErr w:type="spellEnd"/>
            <w:r w:rsidRPr="0093724B">
              <w:t xml:space="preserve"> лиц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.0200020780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30413,20</w:t>
            </w:r>
          </w:p>
        </w:tc>
      </w:tr>
      <w:tr w:rsidR="0093724B" w:rsidRPr="0093724B" w:rsidTr="0093724B">
        <w:trPr>
          <w:trHeight w:val="330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30413,20</w:t>
            </w:r>
          </w:p>
        </w:tc>
      </w:tr>
      <w:tr w:rsidR="0093724B" w:rsidRPr="0093724B" w:rsidTr="0093724B">
        <w:trPr>
          <w:trHeight w:val="27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Другие вопросы в области национальной экономики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0412.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487509,00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Мероприятия по землеустройству и землепользованию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9900020310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4500,00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4500,00</w:t>
            </w:r>
          </w:p>
        </w:tc>
      </w:tr>
      <w:tr w:rsidR="0093724B" w:rsidRPr="0093724B" w:rsidTr="0093724B">
        <w:trPr>
          <w:trHeight w:val="132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эксплуатацию.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9900003790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483009,00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Межбюджетные трансферты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500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483009,00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.0500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2209791</w:t>
            </w:r>
            <w:r w:rsidRPr="0093724B">
              <w:lastRenderedPageBreak/>
              <w:t>,90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lastRenderedPageBreak/>
              <w:t>Жилищное хозяйство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.0501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143000,00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Содержание и текущий ремонт муниципального жилищного фонда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9900020410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143000,00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143000,00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Благоустройство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.0503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2066791,90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Содержание сетей уличного  освещения муниципального образования</w:t>
            </w:r>
          </w:p>
        </w:tc>
        <w:tc>
          <w:tcPr>
            <w:tcW w:w="1686" w:type="dxa"/>
            <w:noWrap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.0610020210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1339009,90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1339009,90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Прочие мероприятия по благоустройству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.0610020240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227782,00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227782,00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.01000L576T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443000,00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443000,00</w:t>
            </w:r>
          </w:p>
        </w:tc>
      </w:tr>
      <w:tr w:rsidR="0093724B" w:rsidRPr="0093724B" w:rsidTr="0093724B">
        <w:trPr>
          <w:trHeight w:val="70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93724B">
              <w:t>заинтерисованных</w:t>
            </w:r>
            <w:proofErr w:type="spellEnd"/>
            <w:r w:rsidRPr="0093724B">
              <w:t xml:space="preserve"> лиц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.0100020770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57000,00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57000,00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0800.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2883888,00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Культура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0801.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2883888,00</w:t>
            </w:r>
          </w:p>
        </w:tc>
      </w:tr>
      <w:tr w:rsidR="0093724B" w:rsidRPr="0093724B" w:rsidTr="0093724B">
        <w:trPr>
          <w:trHeight w:val="6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990000059Д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1018947,00</w:t>
            </w:r>
          </w:p>
        </w:tc>
      </w:tr>
      <w:tr w:rsidR="0093724B" w:rsidRPr="0093724B" w:rsidTr="0093724B">
        <w:trPr>
          <w:trHeight w:val="90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93724B">
              <w:t>органами</w:t>
            </w:r>
            <w:proofErr w:type="gramStart"/>
            <w:r w:rsidRPr="0093724B">
              <w:t>,к</w:t>
            </w:r>
            <w:proofErr w:type="gramEnd"/>
            <w:r w:rsidRPr="0093724B">
              <w:t>азёнными</w:t>
            </w:r>
            <w:proofErr w:type="spellEnd"/>
            <w:r w:rsidRPr="0093724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100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202013,00</w:t>
            </w:r>
          </w:p>
        </w:tc>
      </w:tr>
      <w:tr w:rsidR="0093724B" w:rsidRPr="0093724B" w:rsidTr="0093724B">
        <w:trPr>
          <w:trHeight w:val="390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796934,00</w:t>
            </w:r>
          </w:p>
        </w:tc>
      </w:tr>
      <w:tr w:rsidR="0093724B" w:rsidRPr="0093724B" w:rsidTr="0093724B">
        <w:trPr>
          <w:trHeight w:val="39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800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20000,00</w:t>
            </w:r>
          </w:p>
        </w:tc>
      </w:tr>
      <w:tr w:rsidR="0093724B" w:rsidRPr="0093724B" w:rsidTr="0093724B">
        <w:trPr>
          <w:trHeight w:val="76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.07000L4670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935673,00</w:t>
            </w:r>
          </w:p>
        </w:tc>
      </w:tr>
      <w:tr w:rsidR="0093724B" w:rsidRPr="0093724B" w:rsidTr="0093724B">
        <w:trPr>
          <w:trHeight w:val="390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935673,00</w:t>
            </w:r>
          </w:p>
        </w:tc>
      </w:tr>
      <w:tr w:rsidR="0093724B" w:rsidRPr="0093724B" w:rsidTr="0093724B">
        <w:trPr>
          <w:trHeight w:val="111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93724B">
              <w:t>созданиюусловий</w:t>
            </w:r>
            <w:proofErr w:type="spellEnd"/>
            <w:r w:rsidRPr="0093724B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9900000790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929268,00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Межбюджетные трансферты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500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929268,</w:t>
            </w:r>
            <w:r w:rsidRPr="0093724B">
              <w:lastRenderedPageBreak/>
              <w:t>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1000.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84200,00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Пенсионное обеспечение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1001.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84200,00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Ежемесячная доплата к пенсии </w:t>
            </w:r>
            <w:proofErr w:type="spellStart"/>
            <w:r w:rsidRPr="0093724B">
              <w:t>лицам</w:t>
            </w:r>
            <w:proofErr w:type="gramStart"/>
            <w:r w:rsidRPr="0093724B">
              <w:t>,з</w:t>
            </w:r>
            <w:proofErr w:type="gramEnd"/>
            <w:r w:rsidRPr="0093724B">
              <w:t>амещавшим</w:t>
            </w:r>
            <w:proofErr w:type="spellEnd"/>
            <w:r w:rsidRPr="0093724B">
              <w:t xml:space="preserve"> выборные должности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9900083100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67200,00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300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67200,00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Пенсии за выслугу лет муниципальным служащим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9900083110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17000,00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300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17000,00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1100.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677347,00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Физическая культура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1101.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677347,00</w:t>
            </w:r>
          </w:p>
        </w:tc>
      </w:tr>
      <w:tr w:rsidR="0093724B" w:rsidRPr="0093724B" w:rsidTr="0093724B">
        <w:trPr>
          <w:trHeight w:val="630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Расходы на обеспечение деятельност</w:t>
            </w:r>
            <w:proofErr w:type="gramStart"/>
            <w:r w:rsidRPr="0093724B">
              <w:t>и(</w:t>
            </w:r>
            <w:proofErr w:type="gramEnd"/>
            <w:r w:rsidRPr="0093724B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990000059Р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677347,00</w:t>
            </w:r>
          </w:p>
        </w:tc>
      </w:tr>
      <w:tr w:rsidR="0093724B" w:rsidRPr="0093724B" w:rsidTr="0093724B">
        <w:trPr>
          <w:trHeight w:val="94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 xml:space="preserve">Расходы на выплаты персоналу в целях обеспечения выполнения функций </w:t>
            </w:r>
            <w:proofErr w:type="gramStart"/>
            <w:r w:rsidRPr="0093724B">
              <w:t>гос. органами</w:t>
            </w:r>
            <w:proofErr w:type="gramEnd"/>
            <w:r w:rsidRPr="0093724B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93724B">
              <w:t>гос</w:t>
            </w:r>
            <w:proofErr w:type="spellEnd"/>
            <w:r w:rsidRPr="0093724B">
              <w:t>-ми внебюджетными фондами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100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580347,00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noWrap/>
            <w:hideMark/>
          </w:tcPr>
          <w:p w:rsidR="0093724B" w:rsidRPr="0093724B" w:rsidRDefault="0093724B">
            <w:r w:rsidRPr="009372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200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85000,00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r w:rsidRPr="0093724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r w:rsidRPr="0093724B"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r w:rsidRPr="0093724B"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r w:rsidRPr="0093724B">
              <w:t>800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r w:rsidRPr="0093724B">
              <w:t>12000,00</w:t>
            </w:r>
          </w:p>
        </w:tc>
      </w:tr>
      <w:tr w:rsidR="0093724B" w:rsidRPr="0093724B" w:rsidTr="0093724B">
        <w:trPr>
          <w:trHeight w:val="315"/>
        </w:trPr>
        <w:tc>
          <w:tcPr>
            <w:tcW w:w="10240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ВСЕГО</w:t>
            </w:r>
          </w:p>
        </w:tc>
        <w:tc>
          <w:tcPr>
            <w:tcW w:w="1686" w:type="dxa"/>
            <w:hideMark/>
          </w:tcPr>
          <w:p w:rsidR="0093724B" w:rsidRPr="0093724B" w:rsidRDefault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93724B" w:rsidRPr="0093724B" w:rsidRDefault="0093724B" w:rsidP="0093724B">
            <w:pPr>
              <w:rPr>
                <w:b/>
                <w:bCs/>
              </w:rPr>
            </w:pPr>
            <w:r w:rsidRPr="0093724B">
              <w:rPr>
                <w:b/>
                <w:bCs/>
              </w:rPr>
              <w:t>13001799,90</w:t>
            </w:r>
          </w:p>
        </w:tc>
      </w:tr>
    </w:tbl>
    <w:p w:rsidR="0093724B" w:rsidRDefault="0093724B"/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93724B" w:rsidTr="0093724B">
        <w:trPr>
          <w:trHeight w:val="5518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B" w:rsidRPr="00C845D8" w:rsidRDefault="0093724B" w:rsidP="0093724B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93724B" w:rsidRPr="00E203E5" w:rsidRDefault="0093724B" w:rsidP="00E203E5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90B3B78" wp14:editId="0EF51CB9">
                  <wp:extent cx="6162675" cy="7105650"/>
                  <wp:effectExtent l="0" t="0" r="9525" b="0"/>
                  <wp:docPr id="1" name="Рисунок 1" descr="http://xn----gtbdmfedljp1af8d7f.xn--p1ai/tinybrowser/images/photo/2019/16/pozdravl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--gtbdmfedljp1af8d7f.xn--p1ai/tinybrowser/images/photo/2019/16/pozdravl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710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3E5" w:rsidRDefault="00E203E5" w:rsidP="00E203E5">
            <w:pPr>
              <w:spacing w:after="0" w:line="240" w:lineRule="auto"/>
              <w:jc w:val="right"/>
              <w:rPr>
                <w:rFonts w:ascii="Monotype Corsiva" w:hAnsi="Monotype Corsiva" w:cs="Times New Roman"/>
                <w:color w:val="FF0000"/>
                <w:sz w:val="36"/>
                <w:szCs w:val="36"/>
              </w:rPr>
            </w:pPr>
          </w:p>
          <w:p w:rsidR="0093724B" w:rsidRPr="00E203E5" w:rsidRDefault="00E203E5" w:rsidP="00E203E5">
            <w:pPr>
              <w:spacing w:after="0" w:line="240" w:lineRule="auto"/>
              <w:jc w:val="right"/>
              <w:rPr>
                <w:rFonts w:ascii="Monotype Corsiva" w:hAnsi="Monotype Corsiva" w:cs="Microsoft Himalaya"/>
                <w:color w:val="FF0000"/>
                <w:sz w:val="36"/>
                <w:szCs w:val="36"/>
              </w:rPr>
            </w:pPr>
            <w:r w:rsidRPr="00E203E5">
              <w:rPr>
                <w:rFonts w:ascii="Monotype Corsiva" w:hAnsi="Monotype Corsiva" w:cs="Times New Roman"/>
                <w:color w:val="FF0000"/>
                <w:sz w:val="36"/>
                <w:szCs w:val="36"/>
              </w:rPr>
              <w:t>Администрация</w:t>
            </w:r>
            <w:r w:rsidRPr="00E203E5">
              <w:rPr>
                <w:rFonts w:ascii="Monotype Corsiva" w:hAnsi="Monotype Corsiva" w:cs="Microsoft Himalaya"/>
                <w:color w:val="FF0000"/>
                <w:sz w:val="36"/>
                <w:szCs w:val="36"/>
              </w:rPr>
              <w:t xml:space="preserve"> </w:t>
            </w:r>
            <w:r w:rsidRPr="00E203E5">
              <w:rPr>
                <w:rFonts w:ascii="Monotype Corsiva" w:hAnsi="Monotype Corsiva" w:cs="Times New Roman"/>
                <w:color w:val="FF0000"/>
                <w:sz w:val="36"/>
                <w:szCs w:val="36"/>
              </w:rPr>
              <w:t>Апраксинского</w:t>
            </w:r>
          </w:p>
          <w:p w:rsidR="00E203E5" w:rsidRPr="00E203E5" w:rsidRDefault="00E203E5" w:rsidP="00E203E5">
            <w:pPr>
              <w:spacing w:after="0" w:line="240" w:lineRule="auto"/>
              <w:jc w:val="right"/>
              <w:rPr>
                <w:rFonts w:ascii="Monotype Corsiva" w:hAnsi="Monotype Corsiva" w:cs="Microsoft Himalaya"/>
                <w:color w:val="FF0000"/>
                <w:sz w:val="36"/>
                <w:szCs w:val="36"/>
              </w:rPr>
            </w:pPr>
            <w:r w:rsidRPr="00E203E5">
              <w:rPr>
                <w:rFonts w:ascii="Monotype Corsiva" w:hAnsi="Monotype Corsiva" w:cs="Times New Roman"/>
                <w:color w:val="FF0000"/>
                <w:sz w:val="36"/>
                <w:szCs w:val="36"/>
              </w:rPr>
              <w:t>сельского</w:t>
            </w:r>
            <w:r w:rsidRPr="00E203E5">
              <w:rPr>
                <w:rFonts w:ascii="Monotype Corsiva" w:hAnsi="Monotype Corsiva" w:cs="Microsoft Himalaya"/>
                <w:color w:val="FF0000"/>
                <w:sz w:val="36"/>
                <w:szCs w:val="36"/>
              </w:rPr>
              <w:t xml:space="preserve"> </w:t>
            </w:r>
            <w:r w:rsidRPr="00E203E5">
              <w:rPr>
                <w:rFonts w:ascii="Monotype Corsiva" w:hAnsi="Monotype Corsiva" w:cs="Times New Roman"/>
                <w:color w:val="FF0000"/>
                <w:sz w:val="36"/>
                <w:szCs w:val="36"/>
              </w:rPr>
              <w:t>поселения</w:t>
            </w:r>
          </w:p>
          <w:p w:rsidR="0093724B" w:rsidRDefault="0093724B" w:rsidP="0093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93724B" w:rsidRDefault="0093724B" w:rsidP="0093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93724B" w:rsidTr="0093724B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724B" w:rsidRDefault="0093724B" w:rsidP="0093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93724B" w:rsidRDefault="0093724B" w:rsidP="0093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93724B" w:rsidRDefault="0093724B" w:rsidP="0093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93724B" w:rsidRDefault="0093724B" w:rsidP="0093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724B" w:rsidRDefault="0093724B" w:rsidP="0093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24B" w:rsidRDefault="0093724B"/>
    <w:sectPr w:rsidR="0093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B"/>
    <w:rsid w:val="0093724B"/>
    <w:rsid w:val="00E203E5"/>
    <w:rsid w:val="00F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24B"/>
    <w:rPr>
      <w:color w:val="0000FF"/>
      <w:u w:val="single"/>
    </w:rPr>
  </w:style>
  <w:style w:type="paragraph" w:customStyle="1" w:styleId="ConsPlusCell">
    <w:name w:val="ConsPlusCell"/>
    <w:rsid w:val="00937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24B"/>
    <w:rPr>
      <w:color w:val="0000FF"/>
      <w:u w:val="single"/>
    </w:rPr>
  </w:style>
  <w:style w:type="paragraph" w:customStyle="1" w:styleId="ConsPlusCell">
    <w:name w:val="ConsPlusCell"/>
    <w:rsid w:val="00937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2020-10-01T14:32:00Z</dcterms:created>
  <dcterms:modified xsi:type="dcterms:W3CDTF">2020-10-01T14:50:00Z</dcterms:modified>
</cp:coreProperties>
</file>