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651B17" w:rsidTr="00982DCF">
        <w:trPr>
          <w:trHeight w:val="14591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B17" w:rsidRDefault="00651B17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651B17" w:rsidRDefault="00651B17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651B17" w:rsidRDefault="00651B17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651B17" w:rsidRDefault="00651B17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651B17" w:rsidTr="00982DCF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51B17" w:rsidRDefault="00651B17" w:rsidP="00982DC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Газета выходит                                                                     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      № 7  понедельник 02  марта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2020 года</w:t>
                  </w:r>
                </w:p>
                <w:p w:rsidR="00651B17" w:rsidRDefault="00651B17" w:rsidP="00982DCF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 Газета выходит 3 раза в месяц</w:t>
                  </w:r>
                </w:p>
              </w:tc>
            </w:tr>
          </w:tbl>
          <w:p w:rsidR="00651B17" w:rsidRDefault="00651B17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651B17" w:rsidRPr="00C733B1" w:rsidRDefault="00651B17" w:rsidP="0065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>АДМИНИСТРАЦИЯ АПРАКСИНСКОГО СЕЛЬСКОГО ПОСЕЛЕНИЯ КОСТРОМСКОГО МУНИЦИПАЛЬНОГО РАЙОНА</w:t>
            </w:r>
          </w:p>
          <w:p w:rsidR="00651B17" w:rsidRDefault="00651B17" w:rsidP="0065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КОСТРОМСКОЙ ОБЛАСТИ</w:t>
            </w:r>
          </w:p>
          <w:p w:rsidR="00651B17" w:rsidRPr="00C733B1" w:rsidRDefault="00651B17" w:rsidP="00651B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B17" w:rsidRPr="00C733B1" w:rsidRDefault="00651B17" w:rsidP="00651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733B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733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651B17" w:rsidRPr="00C733B1" w:rsidRDefault="00651B17" w:rsidP="00651B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B17" w:rsidRPr="00C733B1" w:rsidRDefault="00651B17" w:rsidP="00651B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>т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 xml:space="preserve">2» марта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 xml:space="preserve">2020 года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 xml:space="preserve">  № 20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 Апраксино</w:t>
            </w:r>
          </w:p>
          <w:p w:rsidR="00651B17" w:rsidRPr="00C733B1" w:rsidRDefault="00651B17" w:rsidP="0065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>Об утверждении перечня кодов</w:t>
            </w:r>
          </w:p>
          <w:p w:rsidR="00651B17" w:rsidRPr="00C733B1" w:rsidRDefault="00651B17" w:rsidP="0065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>целевых статей расходов бюджета</w:t>
            </w:r>
          </w:p>
          <w:p w:rsidR="00651B17" w:rsidRPr="00C733B1" w:rsidRDefault="00651B17" w:rsidP="0065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>Апраксинского сельского поселения</w:t>
            </w:r>
          </w:p>
          <w:p w:rsidR="00651B17" w:rsidRPr="00C733B1" w:rsidRDefault="00651B17" w:rsidP="00651B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>Костромского муниципального района</w:t>
            </w:r>
          </w:p>
          <w:p w:rsidR="00651B17" w:rsidRPr="00C733B1" w:rsidRDefault="00651B17" w:rsidP="00651B17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B17" w:rsidRPr="00C733B1" w:rsidRDefault="00651B17" w:rsidP="00651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ab/>
              <w:t>В соответствии с Бюджетным кодексом Российской Федерации в целях единства бюджетной политики и составления бюджета Апраксинского сельского поселения Костро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мского муниципального района:</w:t>
            </w:r>
          </w:p>
          <w:p w:rsidR="00651B17" w:rsidRPr="00C733B1" w:rsidRDefault="00651B17" w:rsidP="00651B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перечень </w:t>
            </w:r>
            <w:proofErr w:type="gramStart"/>
            <w:r w:rsidRPr="00C733B1">
              <w:rPr>
                <w:rFonts w:ascii="Times New Roman" w:hAnsi="Times New Roman" w:cs="Times New Roman"/>
                <w:sz w:val="28"/>
                <w:szCs w:val="28"/>
              </w:rPr>
              <w:t>кодов целевых статей классификации расходов бюджета</w:t>
            </w:r>
            <w:proofErr w:type="gramEnd"/>
            <w:r w:rsidRPr="00C733B1">
              <w:rPr>
                <w:rFonts w:ascii="Times New Roman" w:hAnsi="Times New Roman" w:cs="Times New Roman"/>
                <w:sz w:val="28"/>
                <w:szCs w:val="28"/>
              </w:rPr>
              <w:t xml:space="preserve"> Апраксинского сельского поселения Костромского муниципального района на 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год:</w:t>
            </w:r>
          </w:p>
          <w:tbl>
            <w:tblPr>
              <w:tblW w:w="0" w:type="auto"/>
              <w:tblInd w:w="92" w:type="dxa"/>
              <w:tblLayout w:type="fixed"/>
              <w:tblLook w:val="0000" w:firstRow="0" w:lastRow="0" w:firstColumn="0" w:lastColumn="0" w:noHBand="0" w:noVBand="0"/>
            </w:tblPr>
            <w:tblGrid>
              <w:gridCol w:w="7789"/>
              <w:gridCol w:w="1865"/>
            </w:tblGrid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целевой статьи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Код статьи</w:t>
                  </w:r>
                </w:p>
              </w:tc>
            </w:tr>
            <w:tr w:rsidR="00651B17" w:rsidRPr="00C733B1" w:rsidTr="00982DCF">
              <w:trPr>
                <w:trHeight w:val="721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выплаты по оплате труда высшего должностного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610 00 00110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функций высшего должностного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лица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610 00 00190</w:t>
                  </w:r>
                </w:p>
              </w:tc>
            </w:tr>
            <w:tr w:rsidR="00651B17" w:rsidRPr="00C733B1" w:rsidTr="00982DCF">
              <w:trPr>
                <w:trHeight w:val="791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Депутаты представительного органа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620 00 00190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выплаты по оплате </w:t>
                  </w:r>
                  <w:proofErr w:type="gramStart"/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труда работников центрального аппарата органов муниципального образования</w:t>
                  </w:r>
                  <w:proofErr w:type="gramEnd"/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660 00 00110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Расходы на обеспечение функций центрального аппарата органов муниципального образования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660 00 00190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по исполнению требований, содержащихся в исполнительных документах, предусматривающих обращения взыскания на средства учреждения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660 00 00890</w:t>
                  </w:r>
                </w:p>
              </w:tc>
            </w:tr>
            <w:tr w:rsidR="00651B17" w:rsidRPr="00C733B1" w:rsidTr="00982DCF">
              <w:trPr>
                <w:trHeight w:val="1543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ания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660 00 72</w:t>
                  </w: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0</w:t>
                  </w: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660 00 51180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Резервные фонд  администрации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990 00 20010</w:t>
                  </w:r>
                </w:p>
              </w:tc>
            </w:tr>
            <w:tr w:rsidR="00651B17" w:rsidRPr="00C733B1" w:rsidTr="00982DCF">
              <w:trPr>
                <w:trHeight w:val="771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оплату членских взносов Ассоциации "Совет муниципальных образований Костромской области»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990 00 22020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0059Ю</w:t>
                  </w:r>
                </w:p>
              </w:tc>
            </w:tr>
            <w:tr w:rsidR="00651B17" w:rsidRPr="00C733B1" w:rsidTr="00982DCF">
              <w:trPr>
                <w:trHeight w:val="1957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по исполнению требований, содержащихся в исполнительных документах, предусматривающих обращения взыскания на средства учреждений, осуществляющих реализацию государственных функций, связанных с общегосударственным управлением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0089Ю</w:t>
                  </w:r>
                </w:p>
              </w:tc>
            </w:tr>
            <w:tr w:rsidR="00651B17" w:rsidRPr="00C733B1" w:rsidTr="00982DCF">
              <w:trPr>
                <w:trHeight w:val="1887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990 00 01790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Реализация мероприятий по предупреждению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990 00 23100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 по обеспечению мер пожарной безопасности в границах населенных пунктов поселения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990 00 23200</w:t>
                  </w:r>
                </w:p>
              </w:tc>
            </w:tr>
            <w:tr w:rsidR="00651B17" w:rsidRPr="00C733B1" w:rsidTr="00982DCF">
              <w:trPr>
                <w:trHeight w:val="557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Расходы </w:t>
                  </w:r>
                  <w:proofErr w:type="gramStart"/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Костромского муниципального района Костромской области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990 00 20300</w:t>
                  </w:r>
                </w:p>
              </w:tc>
            </w:tr>
            <w:tr w:rsidR="00651B17" w:rsidRPr="00C733B1" w:rsidTr="00982DCF">
              <w:trPr>
                <w:trHeight w:val="1118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сети автомобильных дорог общего пользования местного значения  за счет средств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990 00 24010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990 00 24020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сети автомобильных дорог общего пользования местного значения  за счет средств муниципального дорожного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990 00 25010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Капитальный ремонт и ремонт сети  автомобильных дорог общего пользования местного значения за счет средств муниципального дорожного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990 00 25020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990 00 </w:t>
                  </w: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S2140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990 00 20310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990 00 03790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Содержание и текущий ремонт муниципального жилищного фонда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990 00 20410</w:t>
                  </w:r>
                </w:p>
              </w:tc>
            </w:tr>
            <w:tr w:rsidR="00651B17" w:rsidRPr="00C733B1" w:rsidTr="00982DCF">
              <w:trPr>
                <w:trHeight w:val="742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Содержание сетей уличного  освещения муниципального образования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990 00 20210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990 00 20240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деятельности (оказание услуг) подведомственных учреждений культуры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0059Д</w:t>
                  </w:r>
                </w:p>
              </w:tc>
            </w:tr>
            <w:tr w:rsidR="00651B17" w:rsidRPr="00C733B1" w:rsidTr="00982DCF">
              <w:trPr>
                <w:trHeight w:val="1549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созданию условий для организации досуга и обеспечения жителей сельского поселения услугами организаций культуры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990 00 00790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Реализация мероприятий по обеспечению комплексного развития сельских территорий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010 00 </w:t>
                  </w: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L5670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070 00 </w:t>
                  </w: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L</w:t>
                  </w: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4670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Ежемесячная доплата к пенсии лицам, замещавшим выборные должности 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990 00 83100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Пенсии за выслугу лет муниципальным служащим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990 00 83110</w:t>
                  </w:r>
                </w:p>
              </w:tc>
            </w:tr>
            <w:tr w:rsidR="00651B17" w:rsidRPr="00C733B1" w:rsidTr="00982DCF">
              <w:trPr>
                <w:trHeight w:val="300"/>
              </w:trPr>
              <w:tc>
                <w:tcPr>
                  <w:tcW w:w="77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Расходы на обеспечение деятельност</w:t>
                  </w:r>
                  <w:proofErr w:type="gramStart"/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и(</w:t>
                  </w:r>
                  <w:proofErr w:type="gramEnd"/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оказание услуг)  подведомственных учреждений в области физической культуры и спорта</w:t>
                  </w:r>
                </w:p>
              </w:tc>
              <w:tc>
                <w:tcPr>
                  <w:tcW w:w="18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651B17" w:rsidRPr="00C733B1" w:rsidRDefault="00651B17" w:rsidP="00982DC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33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990 00 0059Р</w:t>
                  </w:r>
                </w:p>
              </w:tc>
            </w:tr>
          </w:tbl>
          <w:p w:rsidR="00651B17" w:rsidRPr="00C733B1" w:rsidRDefault="00651B17" w:rsidP="00651B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B17" w:rsidRPr="00C733B1" w:rsidRDefault="00651B17" w:rsidP="00651B17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proofErr w:type="gramStart"/>
            <w:r w:rsidRPr="00C733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733B1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данного постановления возложить на Черникову М.В.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>директора МКУ «ЦБ  администрации  Апраксинского сельского поселения».</w:t>
            </w:r>
          </w:p>
          <w:p w:rsidR="00651B17" w:rsidRPr="00C733B1" w:rsidRDefault="00651B17" w:rsidP="003F2889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 xml:space="preserve"> 3.Настоящее постановление вступает в силу со дня его официального опубликования и применяется к правоотношениям, возникающим при составлении и исполнении бюджета Апраксинского сельского поселения.</w:t>
            </w:r>
          </w:p>
          <w:p w:rsidR="00651B17" w:rsidRDefault="00651B17" w:rsidP="003F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 xml:space="preserve">Глава Апраксинского сельского поселения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733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Н.Г.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2889">
              <w:rPr>
                <w:rFonts w:ascii="Times New Roman" w:hAnsi="Times New Roman" w:cs="Times New Roman"/>
                <w:sz w:val="28"/>
                <w:szCs w:val="28"/>
              </w:rPr>
              <w:t>Константинов</w:t>
            </w:r>
          </w:p>
          <w:p w:rsidR="00E25E5F" w:rsidRDefault="00E25E5F" w:rsidP="003F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5F" w:rsidRDefault="00E25E5F" w:rsidP="003F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5F" w:rsidRDefault="00E25E5F" w:rsidP="003F28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5E5F" w:rsidRPr="003F2889" w:rsidRDefault="00E25E5F" w:rsidP="003F28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C60CDD" wp14:editId="0681EECC">
                  <wp:extent cx="6096000" cy="7696200"/>
                  <wp:effectExtent l="0" t="0" r="0" b="0"/>
                  <wp:docPr id="1" name="Рисунок 1" descr="http://adm-novoerahino.ru/tinybrowser/files/fotografiya-2015/8m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adm-novoerahino.ru/tinybrowser/files/fotografiya-2015/8m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0" cy="769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651B17" w:rsidTr="00982DCF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651B17" w:rsidRDefault="00651B17" w:rsidP="00982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Общественно-политическая газета учреждена Советом депутатов Апраксинского сельского поселения</w:t>
                  </w:r>
                </w:p>
                <w:p w:rsidR="00651B17" w:rsidRDefault="00651B17" w:rsidP="00982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651B17" w:rsidRDefault="00651B17" w:rsidP="00982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651B17" w:rsidRDefault="00651B17" w:rsidP="00982D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51B17" w:rsidRDefault="00651B17" w:rsidP="00982DC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5D3" w:rsidRDefault="007165D3"/>
    <w:sectPr w:rsidR="00716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17"/>
    <w:rsid w:val="003F2889"/>
    <w:rsid w:val="00651B17"/>
    <w:rsid w:val="007165D3"/>
    <w:rsid w:val="00E2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1B1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1B17"/>
  </w:style>
  <w:style w:type="paragraph" w:styleId="a3">
    <w:name w:val="Normal (Web)"/>
    <w:basedOn w:val="a"/>
    <w:rsid w:val="00651B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51B17"/>
    <w:rPr>
      <w:color w:val="0000FF"/>
      <w:u w:val="single"/>
    </w:rPr>
  </w:style>
  <w:style w:type="table" w:styleId="a5">
    <w:name w:val="Table Grid"/>
    <w:basedOn w:val="a1"/>
    <w:uiPriority w:val="59"/>
    <w:rsid w:val="00651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51B17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651B17"/>
  </w:style>
  <w:style w:type="paragraph" w:styleId="a3">
    <w:name w:val="Normal (Web)"/>
    <w:basedOn w:val="a"/>
    <w:rsid w:val="00651B1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651B17"/>
    <w:rPr>
      <w:color w:val="0000FF"/>
      <w:u w:val="single"/>
    </w:rPr>
  </w:style>
  <w:style w:type="table" w:styleId="a5">
    <w:name w:val="Table Grid"/>
    <w:basedOn w:val="a1"/>
    <w:uiPriority w:val="59"/>
    <w:rsid w:val="00651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5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2020-03-17T14:52:00Z</dcterms:created>
  <dcterms:modified xsi:type="dcterms:W3CDTF">2020-03-17T15:28:00Z</dcterms:modified>
</cp:coreProperties>
</file>