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F7" w:rsidRPr="00B85AF7" w:rsidRDefault="00B85AF7" w:rsidP="00B85AF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85AF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Перечень нормативных правовых актов, содержащие обязательные требования, оценка соблюдения которых является предметом муниципального жилищного контроля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44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678"/>
        <w:gridCol w:w="6662"/>
      </w:tblGrid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B85AF7" w:rsidRPr="00B85AF7" w:rsidTr="00B85AF7">
        <w:tc>
          <w:tcPr>
            <w:tcW w:w="30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«Жилищный кодекс Российской Федерации» от 29.12.2004 №188-ФЗ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ст.17, 20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 юридические лица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ст.ст.44, 46, 48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юридические лица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ст.ст.61, 67, ч.2 ст.69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ст.ст.91.1., 91.2., 91.3., 91.4., 91.5., 91.6., 91.7., 91.8, 91.9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наниматели жилых помещений в наемных домах социального использования муниципального жилищного фонда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 135, 136, 146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жилья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ст.ст.154, 155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5AF7" w:rsidRPr="00B85AF7" w:rsidRDefault="00B85AF7" w:rsidP="00B8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ст.ст.161, 162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Федеральный закон от 23.11.2009 №261-ФЗ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ст.11, ст.13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21.01.2006 №25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 xml:space="preserve">«Об утверждении Правил </w:t>
              </w:r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lastRenderedPageBreak/>
                <w:t>пользования жилыми помещениями»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 юридические лица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13.08.2006 №491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пп.10,11 раздела II  Правил содержания общего имущества в многоквартирном доме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06.05.2011 №354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 xml:space="preserve">«О предоставлении коммунальных услуг собственникам и </w:t>
              </w:r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lastRenderedPageBreak/>
                <w:t>пользователям помещений в многоквартирных домах и жилых домов»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(вместе с «Правилами предоставления коммунальных услуг собственникам и пользователям помещений в многоквартирных домах и жилых домов»)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разделы VI, VII, VIII, IX, X, XI, Приложения №1, №2 Правил предоставления коммунальных услуг собственникам и пользователям помещений в многоквартирных домах и </w:t>
            </w: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домов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03.04.2013 №290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(вместе с «Правилами оказания услуг и выполнения работ, необходимых для обеспечения надлежащего содержания общего имущества в многоквартирном доме»)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I, II, III Минимального перечня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Правительства РФ от 14.05.2013 №410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«в», «г» п.12 раздела II, </w:t>
            </w:r>
            <w:proofErr w:type="spellStart"/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«г» п.42 раздела IV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B85AF7" w:rsidRPr="00B85AF7" w:rsidTr="00B85AF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Постановление Госстроя РФ от 27.09.2003 №170</w:t>
              </w:r>
            </w:hyperlink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history="1">
              <w:r w:rsidRPr="00B85AF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I, II, III, IV, V, VI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5AF7" w:rsidRPr="00B85AF7" w:rsidRDefault="00B85AF7" w:rsidP="00B85AF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</w:tbl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Перечень нормативных правовых актов, регламентирующих деятельность муниципального жилищного контроля: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Жилищный </w:t>
      </w:r>
      <w:hyperlink r:id="rId22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кодекс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Российской Федерации от 29 декабря 2004 года N 188-ФЗ (первоначальный текст документа опубликован в издании “Российская газета”, N 1, 12 января 2005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Федеральный </w:t>
      </w:r>
      <w:hyperlink r:id="rId23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закон 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Федеральный </w:t>
      </w:r>
      <w:hyperlink r:id="rId24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закон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23 ноября 2009 года N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(первоначальный текст документа опубликован в издании “Российская газета”, N 226, 27 ноября 2009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 </w:t>
      </w:r>
      <w:hyperlink r:id="rId25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Кодекс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Российской Федерации 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 </w:t>
      </w:r>
      <w:hyperlink r:id="rId26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Правительства Российской Федерации от 21 января 2006 года N 25 “Об утверждении Правил пользования жилыми помещениями” (первоначальный текст документа опубликован в издании “Российская газета”, N 16, 27 января 2006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 </w:t>
      </w:r>
      <w:hyperlink r:id="rId27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Правительства Российской Федерации от 13 августа 2006 года N 491 “Об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продолжительность” (первоначальный текст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документа </w:t>
      </w: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опубликован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издании “Российская газета”, N 184, 22 августа 2006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 </w:t>
      </w:r>
      <w:hyperlink r:id="rId28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Правительства Российской Федерации от 6 мая 2011 года N 354 “О предоставлении коммунальных услуг собственникам и пользователям помещений в многоквартирных домах и жилых домов” (первоначальный текст документа опубликован в издании “Российская газета”, N 116, 1 июня 2011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 </w:t>
      </w:r>
      <w:hyperlink r:id="rId29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Правительства Российской Федерации от 3 апреля 2013 года N 290 “О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выполнения” (первоначальный текст документа опубликован на официальном </w:t>
      </w:r>
      <w:proofErr w:type="spell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интернет-портале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информации http://www.pravo.gov.ru, 12 апреля 2013 года);</w:t>
      </w:r>
      <w:proofErr w:type="gramEnd"/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и) </w:t>
      </w:r>
      <w:hyperlink r:id="rId30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Правительства Российской Федерации от 18 апреля 2016 года N 323 “О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которых находятся эти документы и (или) информация, в рамках межведомственного информационного взаимодействия” (первоначальный текст документа опубликован на </w:t>
      </w: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официальном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интернет-портале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информации http://www.pravo.gov.ru, 20 апреля 2016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к) </w:t>
      </w:r>
      <w:hyperlink r:id="rId31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Правительства Российской Федерации от 26 ноября 2015 года N 1268 “Об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489” (далее – 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Постановление Правительства Российской Федерации N 1268) (первоначальный текст документа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опубликован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официальном </w:t>
      </w:r>
      <w:proofErr w:type="spell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интернет-портале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информации http://www.pravo.gov.ru, 4 декабря 2015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л) </w:t>
      </w:r>
      <w:hyperlink r:id="rId32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Распоряжение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 </w:t>
      </w: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Правительства Российской Федерации от 19 апреля 2016 года N 724-р “Об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информация” (первоначальный текст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документа </w:t>
      </w:r>
      <w:proofErr w:type="gram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опубликован</w:t>
      </w:r>
      <w:proofErr w:type="gram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официальном </w:t>
      </w:r>
      <w:proofErr w:type="spellStart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интернет-портале</w:t>
      </w:r>
      <w:proofErr w:type="spellEnd"/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информации http://www.pravo.gov.ru, 22 апреля 2016 года);</w:t>
      </w:r>
    </w:p>
    <w:p w:rsidR="00B85AF7" w:rsidRPr="00B85AF7" w:rsidRDefault="00B85AF7" w:rsidP="00B85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м) </w:t>
      </w:r>
      <w:hyperlink r:id="rId33" w:history="1">
        <w:r w:rsidRPr="00B85AF7">
          <w:rPr>
            <w:rFonts w:ascii="Arial" w:eastAsia="Times New Roman" w:hAnsi="Arial" w:cs="Arial"/>
            <w:color w:val="2FA4E7"/>
            <w:sz w:val="21"/>
            <w:lang w:eastAsia="ru-RU"/>
          </w:rPr>
          <w:t>Постановление</w:t>
        </w:r>
      </w:hyperlink>
      <w:r w:rsidRPr="00B85A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Госстроя Российской Федерации от 27 сентября 2003 года N 170 “Об утверждении Правил и норм технической эксплуатации жилищного фонда” (первоначальный текст документа опубликован в издании “Российская газета”, N 214, 23 октября 2003 года (дополнительный выпуск).</w:t>
      </w:r>
    </w:p>
    <w:p w:rsidR="004662C3" w:rsidRDefault="004662C3"/>
    <w:sectPr w:rsidR="004662C3" w:rsidSect="00B85A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F7"/>
    <w:rsid w:val="004662C3"/>
    <w:rsid w:val="00B8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3"/>
  </w:style>
  <w:style w:type="paragraph" w:styleId="1">
    <w:name w:val="heading 1"/>
    <w:basedOn w:val="a"/>
    <w:link w:val="10"/>
    <w:uiPriority w:val="9"/>
    <w:qFormat/>
    <w:rsid w:val="00B8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AF7"/>
    <w:rPr>
      <w:b/>
      <w:bCs/>
    </w:rPr>
  </w:style>
  <w:style w:type="character" w:styleId="a5">
    <w:name w:val="Hyperlink"/>
    <w:basedOn w:val="a0"/>
    <w:uiPriority w:val="99"/>
    <w:semiHidden/>
    <w:unhideWhenUsed/>
    <w:rsid w:val="00B85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6&amp;a8=25&amp;a8type=1&amp;a1=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consultantplus://offline/ref=98D589CE3F9ADD07F9B785732E272626798E3955402C70C802F368F1CAEA6A3720283B35A5DDC07367D421F90CE9211FF2127FA574109652c0l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3285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6&amp;a8=25&amp;a8type=1&amp;a1=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://www.consultant.ru/document/cons_doc_LAW_34661/" TargetMode="External"/><Relationship Id="rId33" Type="http://schemas.openxmlformats.org/officeDocument/2006/relationships/hyperlink" Target="consultantplus://offline/ref=98D589CE3F9ADD07F9B785732E2726267E8939504B232DC20AAA64F3CDE5352027613734A5DDC1706E8B24EC1DB12E1AEB0C7EBA681294c5l1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consultantplus://offline/ref=98D589CE3F9ADD07F9B785732E272626798838564A2970C802F368F1CAEA6A3732286339A7DADE7264C177A84AcBlDO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://www.consultant.ru/document/cons_doc_LAW_93978/" TargetMode="External"/><Relationship Id="rId32" Type="http://schemas.openxmlformats.org/officeDocument/2006/relationships/hyperlink" Target="consultantplus://offline/ref=98D589CE3F9ADD07F9B785732E272626798B3D5F412870C802F368F1CAEA6A3720283B35A5DDC07262D421F90CE9211FF2127FA574109652c0lBO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://www.consultant.ru/document/cons_doc_LAW_44571/" TargetMode="External"/><Relationship Id="rId28" Type="http://schemas.openxmlformats.org/officeDocument/2006/relationships/hyperlink" Target="consultantplus://offline/ref=98D589CE3F9ADD07F9B785732E272626798A3D554C2E70C802F368F1CAEA6A3720283B35A5DDC07164D421F90CE9211FF2127FA574109652c0lBO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8.2006&amp;a8=491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31" Type="http://schemas.openxmlformats.org/officeDocument/2006/relationships/hyperlink" Target="consultantplus://offline/ref=98D589CE3F9ADD07F9B785732E2726267B85375F402970C802F368F1CAEA6A3720283B35A5DDC07364D421F90CE9211FF2127FA574109652c0lBO" TargetMode="External"/><Relationship Id="rId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88-%D4%C7&amp;a8type=1&amp;a1=&amp;a0=&amp;a16=&amp;a16type=1&amp;a16value=&amp;a17=&amp;a17type=1&amp;a17value=&amp;a4=&amp;a4type=1&amp;a4value=&amp;a23=&amp;a23type=1&amp;a23value=&amp;textpres=&amp;sort=7" TargetMode="Externa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8.2006&amp;a8=491&amp;a8type=1&amp;a1=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://www.consultant.ru/document/cons_doc_LAW_51057/" TargetMode="External"/><Relationship Id="rId27" Type="http://schemas.openxmlformats.org/officeDocument/2006/relationships/hyperlink" Target="consultantplus://offline/ref=98D589CE3F9ADD07F9B785732E272626798838564B2170C802F368F1CAEA6A3732286339A7DADE7264C177A84AcBlDO" TargetMode="External"/><Relationship Id="rId30" Type="http://schemas.openxmlformats.org/officeDocument/2006/relationships/hyperlink" Target="consultantplus://offline/ref=98D589CE3F9ADD07F9B785732E2726267B84385E4E2070C802F368F1CAEA6A3732286339A7DADE7264C177A84AcBlD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2022-02-24T18:27:00Z</dcterms:created>
  <dcterms:modified xsi:type="dcterms:W3CDTF">2022-02-24T18:29:00Z</dcterms:modified>
</cp:coreProperties>
</file>