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5" w:rsidRPr="00AF73F8" w:rsidRDefault="00D31FC5" w:rsidP="00D31FC5">
      <w:pPr>
        <w:tabs>
          <w:tab w:val="left" w:pos="0"/>
        </w:tabs>
        <w:suppressAutoHyphens/>
        <w:spacing w:before="40"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AF73F8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79E8F96" wp14:editId="58F741DC">
            <wp:extent cx="406224" cy="39748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6" cy="39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FC5" w:rsidRDefault="00D31FC5" w:rsidP="00D31FC5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АПРАКСИНСКОГО СЕЛЬСКОГО ПОСЕЛЕНИЯ</w:t>
      </w:r>
    </w:p>
    <w:p w:rsidR="00D31FC5" w:rsidRDefault="00D31FC5" w:rsidP="00D31FC5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КОСТРОМСКОГО МУНИЦИПАЛЬНОГО РАЙОНА </w:t>
      </w:r>
    </w:p>
    <w:p w:rsidR="00D31FC5" w:rsidRDefault="00D31FC5" w:rsidP="00D31FC5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</w:t>
      </w:r>
    </w:p>
    <w:p w:rsidR="00D31FC5" w:rsidRDefault="00D31FC5" w:rsidP="00D31FC5">
      <w:pPr>
        <w:shd w:val="clear" w:color="auto" w:fill="FFFFFF"/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FC5" w:rsidRDefault="00D31FC5" w:rsidP="00D31FC5">
      <w:pPr>
        <w:shd w:val="clear" w:color="auto" w:fill="FFFFFF"/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D31FC5" w:rsidRDefault="00D31FC5" w:rsidP="00D31FC5">
      <w:pPr>
        <w:shd w:val="clear" w:color="auto" w:fill="FFFFFF"/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1FC5" w:rsidRDefault="00D31FC5" w:rsidP="00D31FC5">
      <w:pPr>
        <w:shd w:val="clear" w:color="auto" w:fill="FFFFFF"/>
        <w:autoSpaceDE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25  марта  2022  года                         № 24                                   п. Апраксино 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Апраксинского сельского поселения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Костромской области и усилению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мер по предупреждению пожаров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 весенне-летний пожароопасный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период в 2022 году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повышения пожарной безопасности на территории Апраксинского сельского поселения Костромского муниципального района, руководствуясь пунктом 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ПОСТАНОВЛЯЕТ: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 на территории Апраксинского сельского поселения с 08 апреля 2022 года по 08 мая 2022 года месячник пожарной безопасности.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 ходе проведения месячника пожарной безопасности провести мероприятия по предупреждению и тушению пожаров в весенне-летний пожароопасный период 2022 года: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рекомендовать руководителям предприятий и организаций всех форм собственности, управляющих компаний, товариществ собственников жилья, собственникам жилых домов: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принять меры по очистке противопожарных разрывов между зданиями и сооружениями от сухой травы, мусора и других горючих предметов, не допускать сжигания мусора на прилегающих к домам территориях;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провести работу по укреплению входных дверей подвальных и чердачных помещений многоквартирных (жилых) домов и очистить помещения от сгораемого мусора, домашних вещей и посторонних предметов;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исключить применение сгораемых материалов для утепления чердачных покрытий, расширительных баков и теплопроводов;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провести ревизию электрохозяйства в многоквартирных (жилых) домах и принять меры по устранению выявленных недостатков, исключить случаи </w:t>
      </w:r>
      <w:r>
        <w:rPr>
          <w:sz w:val="28"/>
          <w:szCs w:val="28"/>
        </w:rPr>
        <w:lastRenderedPageBreak/>
        <w:t>привлечения к данному виду работ организаций, не имеющих соответствующих лицензий;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рекомендовать председателям садоводческих и гаражных кооперативов на территории Апраксинского сельского поселения осуществить мероприятия, указанные в подпункте «а»  пункта 1 настоящего постановления;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рекомендовать руководителям сельскохозяйственных предприятий, фермерских хозяйств, гражданам, имеющим в собственности, во владении, в пользовании земельные участки, из категорий земель сельскохозяйственного назначения принять меры по очистке от сухой травы, мусора и других горючих предметов земельных участков, не допускать сжигание сухой травы и мусора, произвести опашку земельных участков;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организовать ежедневный мониторинг на территории сельского поселения с целью выявления палов травы и принятии необходимых мер по их ликвидации, а также выявления лиц, виновных в данных загораниях;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  организовать проведение </w:t>
      </w:r>
      <w:proofErr w:type="spellStart"/>
      <w:r>
        <w:rPr>
          <w:sz w:val="28"/>
          <w:szCs w:val="28"/>
        </w:rPr>
        <w:t>агитационно</w:t>
      </w:r>
      <w:proofErr w:type="spellEnd"/>
      <w:r>
        <w:rPr>
          <w:sz w:val="28"/>
          <w:szCs w:val="28"/>
        </w:rPr>
        <w:t xml:space="preserve"> - разъяснительной  работы среди населения, путем распространения памяток, листовок в местах массового пребывания людей по недопущению палов травы и сжигания мусора.   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Апраксинского сельского поселения -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Ю.С. Юдину.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со дня его подписания и подлежит официальному опубликованию в общественно-политической газете "Апраксинский вестник".</w:t>
      </w: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</w:p>
    <w:p w:rsidR="00D31FC5" w:rsidRDefault="00D31FC5" w:rsidP="00D31FC5">
      <w:pPr>
        <w:pStyle w:val="Textbody"/>
        <w:spacing w:after="0"/>
        <w:jc w:val="both"/>
        <w:rPr>
          <w:sz w:val="28"/>
          <w:szCs w:val="28"/>
        </w:rPr>
      </w:pP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Глава Апраксинского сельского поселения                                            О.В. Глухарева</w:t>
      </w:r>
    </w:p>
    <w:p w:rsidR="00D31FC5" w:rsidRDefault="00D31FC5" w:rsidP="00D31F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1FC5" w:rsidRDefault="00D31FC5" w:rsidP="00D31FC5">
      <w:pPr>
        <w:pStyle w:val="Standard"/>
        <w:rPr>
          <w:sz w:val="28"/>
          <w:szCs w:val="28"/>
        </w:rPr>
      </w:pPr>
    </w:p>
    <w:p w:rsidR="00D31FC5" w:rsidRDefault="00D31FC5" w:rsidP="00D31FC5">
      <w:pPr>
        <w:rPr>
          <w:rFonts w:ascii="Times New Roman" w:hAnsi="Times New Roman" w:cs="Times New Roman"/>
          <w:sz w:val="28"/>
          <w:szCs w:val="28"/>
        </w:rPr>
      </w:pPr>
    </w:p>
    <w:p w:rsidR="00D31FC5" w:rsidRDefault="00D31FC5" w:rsidP="00D31FC5">
      <w:pPr>
        <w:rPr>
          <w:rFonts w:ascii="Times New Roman" w:hAnsi="Times New Roman" w:cs="Times New Roman"/>
          <w:sz w:val="28"/>
          <w:szCs w:val="28"/>
        </w:rPr>
      </w:pPr>
    </w:p>
    <w:p w:rsidR="00D31FC5" w:rsidRDefault="00D31FC5" w:rsidP="00D31FC5">
      <w:pPr>
        <w:rPr>
          <w:rFonts w:ascii="Times New Roman" w:hAnsi="Times New Roman" w:cs="Times New Roman"/>
          <w:sz w:val="28"/>
          <w:szCs w:val="28"/>
        </w:rPr>
      </w:pPr>
    </w:p>
    <w:p w:rsidR="00D31FC5" w:rsidRDefault="00D31FC5" w:rsidP="00D31FC5">
      <w:pPr>
        <w:rPr>
          <w:rFonts w:ascii="Times New Roman" w:hAnsi="Times New Roman" w:cs="Times New Roman"/>
          <w:sz w:val="28"/>
          <w:szCs w:val="28"/>
        </w:rPr>
      </w:pPr>
    </w:p>
    <w:p w:rsidR="00D31FC5" w:rsidRDefault="00D31FC5" w:rsidP="00D31FC5">
      <w:pPr>
        <w:rPr>
          <w:rFonts w:ascii="Times New Roman" w:hAnsi="Times New Roman" w:cs="Times New Roman"/>
          <w:sz w:val="28"/>
          <w:szCs w:val="28"/>
        </w:rPr>
      </w:pPr>
    </w:p>
    <w:p w:rsidR="00D31FC5" w:rsidRDefault="00D31FC5" w:rsidP="00D31FC5">
      <w:pPr>
        <w:rPr>
          <w:rFonts w:ascii="Times New Roman" w:hAnsi="Times New Roman" w:cs="Times New Roman"/>
          <w:sz w:val="28"/>
          <w:szCs w:val="28"/>
        </w:rPr>
      </w:pPr>
    </w:p>
    <w:p w:rsidR="00D31FC5" w:rsidRPr="00E81B53" w:rsidRDefault="00D31FC5" w:rsidP="00D31FC5">
      <w:pPr>
        <w:tabs>
          <w:tab w:val="left" w:pos="0"/>
        </w:tabs>
        <w:suppressAutoHyphens/>
        <w:spacing w:before="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A13" w:rsidRDefault="001E0A13">
      <w:bookmarkStart w:id="0" w:name="_GoBack"/>
      <w:bookmarkEnd w:id="0"/>
    </w:p>
    <w:sectPr w:rsidR="001E0A13" w:rsidSect="00AF73F8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6D"/>
    <w:rsid w:val="001E0A13"/>
    <w:rsid w:val="0072696D"/>
    <w:rsid w:val="00D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FC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D31FC5"/>
    <w:pPr>
      <w:spacing w:after="120"/>
    </w:pPr>
    <w:rPr>
      <w:rFonts w:ascii="Times New Roman" w:hAnsi="Times New Roman" w:cs="Mangal"/>
      <w:sz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FC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D31FC5"/>
    <w:pPr>
      <w:spacing w:after="120"/>
    </w:pPr>
    <w:rPr>
      <w:rFonts w:ascii="Times New Roman" w:hAnsi="Times New Roman" w:cs="Mangal"/>
      <w:sz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2022-04-18T09:07:00Z</dcterms:created>
  <dcterms:modified xsi:type="dcterms:W3CDTF">2022-04-18T09:08:00Z</dcterms:modified>
</cp:coreProperties>
</file>