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5AF" w:rsidRDefault="000B15AF" w:rsidP="000B15AF">
      <w:pPr>
        <w:pStyle w:val="a4"/>
        <w:shd w:val="clear" w:color="auto" w:fill="FFFFFF"/>
        <w:spacing w:after="0"/>
        <w:ind w:left="4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АДМИНИСТРАЦИЯ АПРАКСИНСКОГО СЕЛЬСКОГО ПОСЕЛЕНИЯ КОСТРОМСКОГО МУНИЦИПАЛЬНОГО РАЙОНА </w:t>
      </w:r>
    </w:p>
    <w:p w:rsidR="000B15AF" w:rsidRDefault="000B15AF" w:rsidP="000B15AF">
      <w:pPr>
        <w:pStyle w:val="a4"/>
        <w:spacing w:after="0"/>
        <w:jc w:val="center"/>
        <w:rPr>
          <w:sz w:val="28"/>
        </w:rPr>
      </w:pPr>
      <w:r>
        <w:rPr>
          <w:sz w:val="28"/>
        </w:rPr>
        <w:t>КОСТРОМСКОЙ ОБЛАСТИ</w:t>
      </w:r>
    </w:p>
    <w:p w:rsidR="000B15AF" w:rsidRDefault="000B15AF" w:rsidP="000B15AF">
      <w:pPr>
        <w:pStyle w:val="a4"/>
        <w:jc w:val="center"/>
      </w:pPr>
      <w:r>
        <w:t> </w:t>
      </w:r>
    </w:p>
    <w:p w:rsidR="000B15AF" w:rsidRDefault="000B15AF" w:rsidP="000B15AF">
      <w:pPr>
        <w:pStyle w:val="a4"/>
        <w:jc w:val="center"/>
        <w:rPr>
          <w:b/>
          <w:sz w:val="28"/>
        </w:rPr>
      </w:pPr>
      <w:proofErr w:type="gramStart"/>
      <w:r>
        <w:rPr>
          <w:b/>
          <w:sz w:val="28"/>
        </w:rPr>
        <w:t>П</w:t>
      </w:r>
      <w:proofErr w:type="gramEnd"/>
      <w:r>
        <w:rPr>
          <w:b/>
          <w:sz w:val="28"/>
        </w:rPr>
        <w:t xml:space="preserve"> О С Т А Н О В Л Е Н И Е </w:t>
      </w:r>
    </w:p>
    <w:p w:rsidR="000B15AF" w:rsidRDefault="000B15AF" w:rsidP="000B15AF">
      <w:pPr>
        <w:pStyle w:val="a4"/>
      </w:pPr>
      <w:r>
        <w:t> </w:t>
      </w:r>
    </w:p>
    <w:p w:rsidR="000B15AF" w:rsidRDefault="000B15AF" w:rsidP="000B15AF">
      <w:pPr>
        <w:pStyle w:val="a4"/>
        <w:rPr>
          <w:sz w:val="28"/>
        </w:rPr>
      </w:pPr>
      <w:r>
        <w:t> </w:t>
      </w:r>
      <w:r>
        <w:rPr>
          <w:sz w:val="28"/>
        </w:rPr>
        <w:t>29 декабря  2018 года                           № 99                                     п. Апраксино</w:t>
      </w:r>
      <w:r>
        <w:rPr>
          <w:b/>
          <w:sz w:val="32"/>
          <w:szCs w:val="32"/>
        </w:rPr>
        <w:t xml:space="preserve">                                                    </w:t>
      </w:r>
    </w:p>
    <w:p w:rsidR="000B15AF" w:rsidRDefault="000B15AF" w:rsidP="000B15AF">
      <w:pPr>
        <w:rPr>
          <w:sz w:val="16"/>
          <w:szCs w:val="16"/>
        </w:rPr>
      </w:pPr>
    </w:p>
    <w:tbl>
      <w:tblPr>
        <w:tblW w:w="10200" w:type="dxa"/>
        <w:tblLayout w:type="fixed"/>
        <w:tblLook w:val="04A0" w:firstRow="1" w:lastRow="0" w:firstColumn="1" w:lastColumn="0" w:noHBand="0" w:noVBand="1"/>
      </w:tblPr>
      <w:tblGrid>
        <w:gridCol w:w="6061"/>
        <w:gridCol w:w="4139"/>
      </w:tblGrid>
      <w:tr w:rsidR="000B15AF" w:rsidTr="000B15AF">
        <w:trPr>
          <w:trHeight w:val="1099"/>
        </w:trPr>
        <w:tc>
          <w:tcPr>
            <w:tcW w:w="6062" w:type="dxa"/>
          </w:tcPr>
          <w:p w:rsidR="000B15AF" w:rsidRDefault="000B15AF">
            <w:pPr>
              <w:tabs>
                <w:tab w:val="left" w:pos="0"/>
              </w:tabs>
              <w:snapToGrid w:val="0"/>
              <w:ind w:right="-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утверждении реестра и схемы мест размещения контейнерных площадок на территории Апраксинского сельского поселения</w:t>
            </w:r>
          </w:p>
          <w:p w:rsidR="000B15AF" w:rsidRDefault="000B15AF">
            <w:pPr>
              <w:tabs>
                <w:tab w:val="left" w:pos="0"/>
              </w:tabs>
              <w:snapToGrid w:val="0"/>
              <w:ind w:right="-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Костромского муниципального района Костромской области</w:t>
            </w:r>
          </w:p>
          <w:p w:rsidR="000B15AF" w:rsidRDefault="000B15AF">
            <w:pPr>
              <w:tabs>
                <w:tab w:val="left" w:pos="0"/>
              </w:tabs>
              <w:snapToGrid w:val="0"/>
              <w:ind w:right="-4"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4140" w:type="dxa"/>
          </w:tcPr>
          <w:p w:rsidR="000B15AF" w:rsidRDefault="000B15AF">
            <w:pPr>
              <w:snapToGrid w:val="0"/>
              <w:ind w:left="-288" w:firstLine="288"/>
              <w:rPr>
                <w:sz w:val="28"/>
                <w:szCs w:val="28"/>
                <w:u w:val="single"/>
              </w:rPr>
            </w:pPr>
          </w:p>
        </w:tc>
      </w:tr>
    </w:tbl>
    <w:p w:rsidR="000B15AF" w:rsidRDefault="000B15AF" w:rsidP="000B15AF">
      <w:pPr>
        <w:ind w:firstLine="720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целях обеспечения охраны окружающей среды и здоровья человека на территории Апраксинского сельского поселения Костромского муниципального района, в соответствии с  п.18 части 1 статьи 14 Федерального закона от 06.10.2003 г. №131-ФЗ «Об общих принципах организации местного самоуправления в Российской Федерации»,</w:t>
      </w:r>
      <w:r>
        <w:rPr>
          <w:color w:val="000000"/>
          <w:spacing w:val="9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остановлением Правительства Российской Федерации от 31.08.2018 г. № 1039 «Об утверждении Правил обустройства мест (площадок) накопления твёрдых коммунальных отходов и</w:t>
      </w:r>
      <w:proofErr w:type="gramEnd"/>
      <w:r>
        <w:rPr>
          <w:color w:val="000000"/>
          <w:sz w:val="28"/>
          <w:szCs w:val="28"/>
        </w:rPr>
        <w:t xml:space="preserve"> ведения их реестра», Уставом муниципального образования Апраксинского сельское поселение Костромского муниципального района Костромской области, </w:t>
      </w:r>
      <w:r>
        <w:rPr>
          <w:sz w:val="28"/>
          <w:szCs w:val="28"/>
        </w:rPr>
        <w:t xml:space="preserve">    </w:t>
      </w:r>
    </w:p>
    <w:p w:rsidR="000B15AF" w:rsidRDefault="000B15AF" w:rsidP="000B15A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r>
        <w:rPr>
          <w:spacing w:val="-2"/>
          <w:sz w:val="16"/>
          <w:szCs w:val="16"/>
        </w:rPr>
        <w:t xml:space="preserve"> </w:t>
      </w:r>
      <w:r>
        <w:rPr>
          <w:sz w:val="28"/>
          <w:szCs w:val="28"/>
        </w:rPr>
        <w:t>ПОСТАНОВЛЯЕТ:</w:t>
      </w:r>
    </w:p>
    <w:p w:rsidR="000B15AF" w:rsidRDefault="000B15AF" w:rsidP="000B15AF">
      <w:pPr>
        <w:ind w:right="-6"/>
        <w:rPr>
          <w:sz w:val="16"/>
          <w:szCs w:val="16"/>
        </w:rPr>
      </w:pPr>
    </w:p>
    <w:p w:rsidR="000B15AF" w:rsidRDefault="000B15AF" w:rsidP="000B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</w:t>
      </w:r>
      <w:r>
        <w:t xml:space="preserve"> </w:t>
      </w:r>
      <w:r>
        <w:tab/>
      </w:r>
      <w:r>
        <w:rPr>
          <w:sz w:val="28"/>
          <w:szCs w:val="28"/>
        </w:rPr>
        <w:t>Утвердить реестр мест размещения контейнерных площадок для сбора ТКО на территории Апраксинского сельского поселения Костромского муниципального района Костромской области.</w:t>
      </w:r>
    </w:p>
    <w:p w:rsidR="000B15AF" w:rsidRDefault="000B15AF" w:rsidP="000B15AF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>( Приложение №1).</w:t>
      </w:r>
    </w:p>
    <w:p w:rsidR="000B15AF" w:rsidRDefault="000B15AF" w:rsidP="000B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</w:t>
      </w:r>
      <w:r>
        <w:rPr>
          <w:sz w:val="28"/>
          <w:szCs w:val="28"/>
        </w:rPr>
        <w:tab/>
        <w:t>Утвердить схемы мест размещения контейнерных площадок для сбора ТКО на территории Апраксинского сельского поселения Костромского муниципального района Костромской области (Приложения№2, Приложение №3, Приложение №4).</w:t>
      </w:r>
    </w:p>
    <w:p w:rsidR="000B15AF" w:rsidRDefault="000B15AF" w:rsidP="000B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 Опубликовать настоящее постановление в  общественно-политической газете «Апраксинский вестник», в сети Интернет на официальном сайте Апраксинского сельского поселения </w:t>
      </w:r>
      <w:hyperlink r:id="rId5" w:history="1">
        <w:r>
          <w:rPr>
            <w:rStyle w:val="a3"/>
            <w:sz w:val="28"/>
          </w:rPr>
          <w:t>http://www.</w:t>
        </w:r>
        <w:proofErr w:type="spellStart"/>
        <w:r>
          <w:rPr>
            <w:rStyle w:val="a3"/>
            <w:sz w:val="28"/>
            <w:lang w:val="en-US"/>
          </w:rPr>
          <w:t>apraksinoadm</w:t>
        </w:r>
        <w:proofErr w:type="spellEnd"/>
        <w:r>
          <w:rPr>
            <w:rStyle w:val="a3"/>
            <w:sz w:val="28"/>
          </w:rPr>
          <w:t>.</w:t>
        </w:r>
        <w:proofErr w:type="spellStart"/>
        <w:r>
          <w:rPr>
            <w:rStyle w:val="a3"/>
            <w:sz w:val="28"/>
          </w:rPr>
          <w:t>ru</w:t>
        </w:r>
        <w:proofErr w:type="spellEnd"/>
      </w:hyperlink>
      <w:r>
        <w:rPr>
          <w:color w:val="000000"/>
          <w:sz w:val="28"/>
        </w:rPr>
        <w:t xml:space="preserve"> </w:t>
      </w:r>
      <w:r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разместить его</w:t>
      </w:r>
      <w:proofErr w:type="gramEnd"/>
      <w:r>
        <w:rPr>
          <w:sz w:val="28"/>
          <w:szCs w:val="28"/>
        </w:rPr>
        <w:t xml:space="preserve"> для обнародования на информационных стендах  в здании администрации  </w:t>
      </w:r>
      <w:r>
        <w:rPr>
          <w:color w:val="000000"/>
          <w:sz w:val="28"/>
          <w:szCs w:val="28"/>
        </w:rPr>
        <w:t xml:space="preserve">Апраксинского сельского </w:t>
      </w:r>
      <w:r>
        <w:rPr>
          <w:sz w:val="28"/>
          <w:szCs w:val="28"/>
        </w:rPr>
        <w:t>поселения.</w:t>
      </w:r>
    </w:p>
    <w:p w:rsidR="000B15AF" w:rsidRDefault="000B15AF" w:rsidP="000B15AF">
      <w:pPr>
        <w:pStyle w:val="Standard"/>
        <w:ind w:left="568"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 Настоящее постановление вступает в силу после его опубликования.</w:t>
      </w:r>
    </w:p>
    <w:p w:rsidR="000B15AF" w:rsidRDefault="000B15AF" w:rsidP="000B15AF">
      <w:pPr>
        <w:pStyle w:val="1"/>
        <w:ind w:right="-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5.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0B15AF" w:rsidRDefault="000B15AF" w:rsidP="000B15AF">
      <w:pPr>
        <w:pStyle w:val="1"/>
        <w:ind w:right="-5"/>
        <w:jc w:val="both"/>
        <w:rPr>
          <w:rFonts w:ascii="Times New Roman" w:hAnsi="Times New Roman"/>
          <w:sz w:val="28"/>
          <w:szCs w:val="28"/>
        </w:rPr>
      </w:pPr>
    </w:p>
    <w:p w:rsidR="000B15AF" w:rsidRDefault="000B15AF" w:rsidP="000B15AF">
      <w:pPr>
        <w:pStyle w:val="1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Апраксинского сельского поселения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Н.Г. Константинов</w:t>
      </w:r>
    </w:p>
    <w:p w:rsidR="000B15AF" w:rsidRDefault="000B15AF" w:rsidP="000B15AF">
      <w:pPr>
        <w:ind w:right="486"/>
        <w:jc w:val="both"/>
        <w:rPr>
          <w:sz w:val="28"/>
          <w:szCs w:val="28"/>
        </w:rPr>
      </w:pPr>
    </w:p>
    <w:p w:rsidR="000B15AF" w:rsidRDefault="000B15AF" w:rsidP="000B15AF">
      <w:pPr>
        <w:ind w:right="486"/>
        <w:jc w:val="both"/>
        <w:rPr>
          <w:sz w:val="28"/>
          <w:szCs w:val="28"/>
        </w:rPr>
      </w:pPr>
    </w:p>
    <w:p w:rsidR="000B15AF" w:rsidRDefault="000B15AF" w:rsidP="000B15AF">
      <w:pPr>
        <w:suppressAutoHyphens w:val="0"/>
        <w:autoSpaceDE/>
        <w:sectPr w:rsidR="000B15AF">
          <w:pgSz w:w="11906" w:h="16838"/>
          <w:pgMar w:top="850" w:right="1011" w:bottom="567" w:left="1532" w:header="720" w:footer="720" w:gutter="0"/>
          <w:cols w:space="720"/>
        </w:sectPr>
      </w:pPr>
    </w:p>
    <w:p w:rsidR="000B15AF" w:rsidRDefault="000B15AF" w:rsidP="000B15AF">
      <w:pPr>
        <w:ind w:left="720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0B15AF" w:rsidRDefault="000B15AF" w:rsidP="000B15AF">
      <w:pPr>
        <w:ind w:left="5954" w:hanging="42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постановлению администрации</w:t>
      </w:r>
    </w:p>
    <w:p w:rsidR="000B15AF" w:rsidRDefault="000B15AF" w:rsidP="000B15AF">
      <w:pPr>
        <w:ind w:left="5954" w:hanging="42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Апраксинского сельского поселения</w:t>
      </w:r>
    </w:p>
    <w:p w:rsidR="000B15AF" w:rsidRDefault="000B15AF" w:rsidP="000B15AF">
      <w:pPr>
        <w:ind w:left="720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от 29.12.2018 г. № 99</w:t>
      </w:r>
    </w:p>
    <w:p w:rsidR="000B15AF" w:rsidRDefault="000B15AF" w:rsidP="000B15AF">
      <w:pPr>
        <w:ind w:left="7200"/>
        <w:jc w:val="right"/>
        <w:rPr>
          <w:sz w:val="28"/>
          <w:szCs w:val="28"/>
        </w:rPr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widowControl w:val="0"/>
        <w:ind w:right="-2"/>
        <w:jc w:val="center"/>
        <w:rPr>
          <w:b/>
          <w:sz w:val="28"/>
          <w:szCs w:val="28"/>
        </w:rPr>
      </w:pPr>
    </w:p>
    <w:p w:rsidR="000B15AF" w:rsidRDefault="000B15AF" w:rsidP="000B15AF">
      <w:pPr>
        <w:widowControl w:val="0"/>
        <w:ind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Реестр</w:t>
      </w:r>
    </w:p>
    <w:p w:rsidR="000B15AF" w:rsidRDefault="000B15AF" w:rsidP="000B15AF">
      <w:pPr>
        <w:widowControl w:val="0"/>
        <w:ind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мест (площадок) накопления твёрдых коммунальных отходов на территории Апраксинского сельского поселения Костромского муниципального района</w:t>
      </w:r>
    </w:p>
    <w:p w:rsidR="000B15AF" w:rsidRDefault="000B15AF" w:rsidP="000B15AF">
      <w:pPr>
        <w:widowControl w:val="0"/>
        <w:ind w:right="-2"/>
        <w:jc w:val="center"/>
        <w:rPr>
          <w:b/>
          <w:sz w:val="16"/>
          <w:szCs w:val="16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34"/>
        <w:gridCol w:w="3690"/>
        <w:gridCol w:w="3827"/>
        <w:gridCol w:w="3119"/>
        <w:gridCol w:w="4111"/>
      </w:tblGrid>
      <w:tr w:rsidR="000B15AF" w:rsidTr="000B15A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15AF" w:rsidRDefault="000B15AF">
            <w:pPr>
              <w:widowControl w:val="0"/>
              <w:snapToGrid w:val="0"/>
              <w:ind w:left="-98" w:right="-87" w:firstLine="14"/>
              <w:jc w:val="center"/>
              <w:rPr>
                <w:sz w:val="24"/>
                <w:szCs w:val="24"/>
              </w:rPr>
            </w:pPr>
          </w:p>
          <w:p w:rsidR="000B15AF" w:rsidRDefault="000B15AF">
            <w:pPr>
              <w:widowControl w:val="0"/>
              <w:snapToGrid w:val="0"/>
              <w:ind w:left="-98" w:right="-87" w:firstLine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15AF" w:rsidRDefault="000B15AF">
            <w:pPr>
              <w:widowControl w:val="0"/>
              <w:snapToGrid w:val="0"/>
              <w:ind w:left="-44" w:right="-46" w:firstLine="14"/>
              <w:jc w:val="center"/>
              <w:rPr>
                <w:sz w:val="24"/>
                <w:szCs w:val="24"/>
              </w:rPr>
            </w:pPr>
          </w:p>
          <w:p w:rsidR="000B15AF" w:rsidRDefault="000B15AF">
            <w:pPr>
              <w:widowControl w:val="0"/>
              <w:snapToGrid w:val="0"/>
              <w:ind w:left="-44" w:right="-46" w:firstLine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нахождении мест (площадок) накопления ТКО</w:t>
            </w:r>
          </w:p>
          <w:p w:rsidR="000B15AF" w:rsidRDefault="000B15AF">
            <w:pPr>
              <w:widowControl w:val="0"/>
              <w:ind w:left="-44" w:right="-46" w:firstLine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(сведения об адресе и (или) географических координатах)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15AF" w:rsidRDefault="000B15AF">
            <w:pPr>
              <w:widowControl w:val="0"/>
              <w:snapToGrid w:val="0"/>
              <w:ind w:left="-66" w:right="-52"/>
              <w:jc w:val="center"/>
              <w:rPr>
                <w:sz w:val="24"/>
                <w:szCs w:val="24"/>
              </w:rPr>
            </w:pPr>
          </w:p>
          <w:p w:rsidR="000B15AF" w:rsidRDefault="000B15AF">
            <w:pPr>
              <w:widowControl w:val="0"/>
              <w:snapToGrid w:val="0"/>
              <w:ind w:left="-66" w:right="-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технических характеристиках мест (площадок) накопления ТКО</w:t>
            </w:r>
          </w:p>
          <w:p w:rsidR="000B15AF" w:rsidRDefault="000B15AF">
            <w:pPr>
              <w:widowControl w:val="0"/>
              <w:ind w:left="-66" w:right="-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15AF" w:rsidRDefault="000B15AF">
            <w:pPr>
              <w:widowControl w:val="0"/>
              <w:snapToGrid w:val="0"/>
              <w:ind w:left="-61" w:right="-74"/>
              <w:jc w:val="center"/>
              <w:rPr>
                <w:sz w:val="24"/>
                <w:szCs w:val="24"/>
              </w:rPr>
            </w:pPr>
          </w:p>
          <w:p w:rsidR="000B15AF" w:rsidRDefault="000B15AF">
            <w:pPr>
              <w:widowControl w:val="0"/>
              <w:snapToGrid w:val="0"/>
              <w:ind w:left="-61" w:right="-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собственниках мест (площадок) накопления ТКО</w:t>
            </w:r>
          </w:p>
          <w:p w:rsidR="000B15AF" w:rsidRDefault="000B15AF">
            <w:pPr>
              <w:widowControl w:val="0"/>
              <w:ind w:left="-61" w:right="-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для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ЮЛ</w:t>
            </w:r>
            <w:proofErr w:type="gramEnd"/>
            <w:r>
              <w:rPr>
                <w:sz w:val="24"/>
                <w:szCs w:val="24"/>
              </w:rPr>
              <w:t>: полное наименование и ОГРН записи в ЕГРЮЛ, адрес;</w:t>
            </w:r>
          </w:p>
          <w:p w:rsidR="000B15AF" w:rsidRDefault="000B15AF">
            <w:pPr>
              <w:widowControl w:val="0"/>
              <w:ind w:left="-61" w:right="-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ИП: Ф.И.О., ОГРН записи в ЕГРИП, адрес регистрации по месту жительства;</w:t>
            </w:r>
          </w:p>
          <w:p w:rsidR="000B15AF" w:rsidRDefault="000B15AF">
            <w:pPr>
              <w:widowControl w:val="0"/>
              <w:ind w:left="-61" w:right="-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ФЛ: </w:t>
            </w:r>
            <w:proofErr w:type="gramStart"/>
            <w:r>
              <w:rPr>
                <w:sz w:val="24"/>
                <w:szCs w:val="24"/>
              </w:rPr>
              <w:t>Ф.И.О., серия, номер и дата выдачи паспорта или иного документа, удостоверяющего личность, адрес регистрации по месту жительства, контактные данные)</w:t>
            </w:r>
            <w:proofErr w:type="gramEnd"/>
          </w:p>
          <w:p w:rsidR="000B15AF" w:rsidRDefault="000B15AF">
            <w:pPr>
              <w:widowControl w:val="0"/>
              <w:ind w:right="-2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  <w:p w:rsidR="000B15AF" w:rsidRDefault="000B15AF">
            <w:pPr>
              <w:widowControl w:val="0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складируемые в соответствующих местах (на площадках) накопления ТКО)</w:t>
            </w:r>
          </w:p>
        </w:tc>
      </w:tr>
      <w:tr w:rsidR="000B15AF" w:rsidTr="000B15AF">
        <w:trPr>
          <w:trHeight w:val="129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</w:t>
            </w:r>
            <w:proofErr w:type="gramStart"/>
            <w:r>
              <w:rPr>
                <w:sz w:val="28"/>
                <w:szCs w:val="28"/>
              </w:rPr>
              <w:t>Молодежная</w:t>
            </w:r>
            <w:proofErr w:type="gramEnd"/>
            <w:r>
              <w:rPr>
                <w:sz w:val="28"/>
                <w:szCs w:val="28"/>
              </w:rPr>
              <w:t>, поселок Апраксино</w:t>
            </w: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Костромской район, Костромская область, 57.843290, 40.980934</w:t>
            </w: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Грунтовое покрытие 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 м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– 5 шт.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м</w:t>
            </w:r>
            <w:r>
              <w:rPr>
                <w:sz w:val="28"/>
                <w:szCs w:val="28"/>
                <w:vertAlign w:val="superscript"/>
              </w:rPr>
              <w:t xml:space="preserve">3 </w:t>
            </w:r>
            <w:r>
              <w:rPr>
                <w:sz w:val="28"/>
                <w:szCs w:val="28"/>
              </w:rPr>
              <w:t>– 2 шт.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B15AF" w:rsidRDefault="000B15AF">
            <w:pPr>
              <w:widowControl w:val="0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Апраксинского сельского поселения Костромского муниципального района Костромской области</w:t>
            </w:r>
          </w:p>
          <w:p w:rsidR="000B15AF" w:rsidRDefault="000B15AF">
            <w:pPr>
              <w:widowControl w:val="0"/>
              <w:snapToGrid w:val="0"/>
              <w:ind w:left="-108" w:right="-108" w:firstLine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ОГРН 1054477629403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МКД: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ул. Молодежной д.1а.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ул. Молодежной д. 8а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ул. Молодежной д. 4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ул. Молодежной д. 4б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ул. Молодежной д. 8.  Апраксинский  </w:t>
            </w:r>
            <w:proofErr w:type="gramStart"/>
            <w:r>
              <w:rPr>
                <w:sz w:val="28"/>
                <w:szCs w:val="28"/>
              </w:rPr>
              <w:t>фельдшерский-акушерский</w:t>
            </w:r>
            <w:proofErr w:type="gramEnd"/>
            <w:r>
              <w:rPr>
                <w:sz w:val="28"/>
                <w:szCs w:val="28"/>
              </w:rPr>
              <w:t xml:space="preserve"> пункт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Частный сектор с дома 1 по 60</w:t>
            </w:r>
          </w:p>
        </w:tc>
      </w:tr>
      <w:tr w:rsidR="000B15AF" w:rsidTr="000B15AF">
        <w:trPr>
          <w:trHeight w:val="222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Коммунаров, поселок Апраксино</w:t>
            </w: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Костромской район, Костромская область,</w:t>
            </w: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57.844284, 40.993664</w:t>
            </w: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Бетонное покрытие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 м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– 1 шт.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left="-108" w:right="-108" w:firstLine="108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Частный сектор с дома № 1 по №76</w:t>
            </w:r>
          </w:p>
        </w:tc>
      </w:tr>
      <w:tr w:rsidR="000B15AF" w:rsidTr="000B15AF">
        <w:trPr>
          <w:trHeight w:val="163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Коммунаров, поселок Апраксино</w:t>
            </w: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Костромской район, Костромская область 57.843895, 40.999103</w:t>
            </w: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Бетонное покрытие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 м3 – 2 шт.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left="-108" w:right="-108" w:firstLine="108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Частный сектор с дома  №1 по №76</w:t>
            </w:r>
          </w:p>
        </w:tc>
      </w:tr>
      <w:tr w:rsidR="000B15AF" w:rsidTr="000B15AF">
        <w:trPr>
          <w:trHeight w:val="168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Скворцова, поселок Апраксино</w:t>
            </w: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Костромской район, Костромская область 57.840020, 40.974759</w:t>
            </w: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Бетонное покрытие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 м3 – 2 шт.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left="-108" w:right="-108" w:firstLine="108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Частный сектор с дома № 1по №87</w:t>
            </w:r>
          </w:p>
        </w:tc>
      </w:tr>
      <w:tr w:rsidR="000B15AF" w:rsidTr="000B15AF">
        <w:trPr>
          <w:trHeight w:val="23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Скворцова, поселок Апраксино</w:t>
            </w:r>
          </w:p>
          <w:p w:rsidR="000B15AF" w:rsidRDefault="000B15AF">
            <w:pPr>
              <w:widowControl w:val="0"/>
              <w:snapToGrid w:val="0"/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Костромской район, Костромская область 57.839196, 40.981196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Грунтовое покрытие 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м3 – 1 шт.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15AF" w:rsidRDefault="000B15AF">
            <w:pPr>
              <w:widowControl w:val="0"/>
              <w:snapToGrid w:val="0"/>
              <w:ind w:left="-108" w:right="-108" w:firstLine="108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Частный сектор с дома № 1по №87</w:t>
            </w: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</w:p>
          <w:p w:rsidR="000B15AF" w:rsidRDefault="000B15AF">
            <w:pPr>
              <w:widowControl w:val="0"/>
              <w:snapToGrid w:val="0"/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0B15AF" w:rsidRDefault="000B15AF" w:rsidP="000B15AF">
      <w:pPr>
        <w:widowControl w:val="0"/>
        <w:ind w:right="-2"/>
        <w:sectPr w:rsidR="000B15AF" w:rsidSect="000B15A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B15AF" w:rsidRDefault="000B15AF" w:rsidP="000B15AF">
      <w:pPr>
        <w:widowControl w:val="0"/>
        <w:ind w:right="-2"/>
      </w:pPr>
    </w:p>
    <w:p w:rsidR="000B15AF" w:rsidRDefault="000B15AF" w:rsidP="000B15AF">
      <w:pPr>
        <w:widowControl w:val="0"/>
        <w:ind w:right="-2"/>
        <w:jc w:val="right"/>
      </w:pPr>
    </w:p>
    <w:p w:rsidR="000B15AF" w:rsidRDefault="000B15AF" w:rsidP="000B15AF">
      <w:pPr>
        <w:widowControl w:val="0"/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2</w:t>
      </w:r>
    </w:p>
    <w:p w:rsidR="000B15AF" w:rsidRDefault="000B15AF" w:rsidP="000B15AF">
      <w:pPr>
        <w:widowControl w:val="0"/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постановлению администрации</w:t>
      </w:r>
    </w:p>
    <w:p w:rsidR="000B15AF" w:rsidRDefault="000B15AF" w:rsidP="000B15AF">
      <w:pPr>
        <w:widowControl w:val="0"/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Апраксинского сельского поселения</w:t>
      </w:r>
    </w:p>
    <w:p w:rsidR="000B15AF" w:rsidRDefault="000B15AF" w:rsidP="000B15AF">
      <w:pPr>
        <w:widowControl w:val="0"/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от 29.12.2018 г. № 99</w:t>
      </w:r>
    </w:p>
    <w:p w:rsidR="000B15AF" w:rsidRDefault="000B15AF" w:rsidP="000B15AF">
      <w:pPr>
        <w:ind w:right="-284"/>
        <w:jc w:val="both"/>
        <w:rPr>
          <w:sz w:val="28"/>
          <w:szCs w:val="28"/>
        </w:rPr>
      </w:pPr>
    </w:p>
    <w:p w:rsidR="000B15AF" w:rsidRDefault="000B15AF" w:rsidP="000B15AF">
      <w:pPr>
        <w:ind w:right="-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Схемы размещения мест (площадок) накопления </w:t>
      </w:r>
      <w:r>
        <w:rPr>
          <w:rFonts w:ascii="Times New Roman CYR" w:eastAsia="Calibri" w:hAnsi="Times New Roman CYR" w:cs="Times New Roman CYR"/>
          <w:sz w:val="28"/>
          <w:szCs w:val="28"/>
        </w:rPr>
        <w:t xml:space="preserve">твёрдых коммунальных отходов </w:t>
      </w:r>
      <w:r>
        <w:rPr>
          <w:rFonts w:ascii="Times New Roman CYR" w:hAnsi="Times New Roman CYR" w:cs="Times New Roman CYR"/>
          <w:sz w:val="28"/>
          <w:szCs w:val="28"/>
        </w:rPr>
        <w:t xml:space="preserve"> на территории Апраксинского сельского поселения Костромского муниципального района Костромской области на карте масштаба 1:2000.</w:t>
      </w:r>
    </w:p>
    <w:p w:rsidR="000B15AF" w:rsidRDefault="000B15AF" w:rsidP="000B15AF">
      <w:pPr>
        <w:ind w:right="-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B15AF" w:rsidRDefault="000B15AF" w:rsidP="000B15AF">
      <w:pPr>
        <w:widowControl w:val="0"/>
        <w:ind w:right="-2"/>
        <w:sectPr w:rsidR="000B15AF" w:rsidSect="000B15A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B15AF" w:rsidRDefault="000B15AF" w:rsidP="000B15AF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1F6EDAFD" wp14:editId="7AD3E017">
            <wp:extent cx="9544050" cy="4171950"/>
            <wp:effectExtent l="0" t="0" r="0" b="0"/>
            <wp:docPr id="3" name="Рисунок 3" descr="Скворц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ворцо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AF" w:rsidRDefault="000B15AF" w:rsidP="000B15AF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2D48DDCC" wp14:editId="5F71B64C">
            <wp:extent cx="9525000" cy="5800725"/>
            <wp:effectExtent l="0" t="0" r="0" b="9525"/>
            <wp:docPr id="2" name="Рисунок 2" descr="Молоде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лодежна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AF" w:rsidRDefault="000B15AF" w:rsidP="000B15AF">
      <w:pPr>
        <w:pStyle w:val="a6"/>
      </w:pPr>
    </w:p>
    <w:p w:rsidR="000B15AF" w:rsidRDefault="000B15AF" w:rsidP="000B15AF">
      <w:pPr>
        <w:pStyle w:val="a6"/>
      </w:pPr>
      <w:r>
        <w:rPr>
          <w:noProof/>
          <w:lang w:eastAsia="ru-RU"/>
        </w:rPr>
        <w:drawing>
          <wp:inline distT="0" distB="0" distL="0" distR="0" wp14:anchorId="286B5DA0" wp14:editId="39F378B3">
            <wp:extent cx="9486900" cy="5572125"/>
            <wp:effectExtent l="0" t="0" r="0" b="9525"/>
            <wp:docPr id="1" name="Рисунок 1" descr="Коммун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ммунар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731BBB">
      <w:pPr>
        <w:ind w:left="7200"/>
      </w:pPr>
      <w:bookmarkStart w:id="0" w:name="_GoBack"/>
      <w:bookmarkEnd w:id="0"/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ind w:left="7200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pStyle w:val="a6"/>
      </w:pPr>
    </w:p>
    <w:p w:rsidR="000B15AF" w:rsidRDefault="000B15AF" w:rsidP="000B15AF">
      <w:pPr>
        <w:ind w:left="7200"/>
        <w:jc w:val="right"/>
      </w:pPr>
    </w:p>
    <w:p w:rsidR="000B15AF" w:rsidRDefault="000B15AF" w:rsidP="000B15AF">
      <w:pPr>
        <w:pStyle w:val="a6"/>
      </w:pPr>
    </w:p>
    <w:p w:rsidR="00E10B6B" w:rsidRDefault="00E10B6B"/>
    <w:sectPr w:rsidR="00E10B6B" w:rsidSect="000B15A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5AF"/>
    <w:rsid w:val="000B15AF"/>
    <w:rsid w:val="00731BBB"/>
    <w:rsid w:val="008B345B"/>
    <w:rsid w:val="00E1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5A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B15AF"/>
    <w:rPr>
      <w:color w:val="000080"/>
      <w:u w:val="single"/>
    </w:rPr>
  </w:style>
  <w:style w:type="paragraph" w:styleId="a4">
    <w:name w:val="Body Text"/>
    <w:basedOn w:val="a"/>
    <w:link w:val="a5"/>
    <w:semiHidden/>
    <w:unhideWhenUsed/>
    <w:rsid w:val="000B15AF"/>
    <w:pPr>
      <w:widowControl w:val="0"/>
      <w:spacing w:after="120"/>
    </w:pPr>
  </w:style>
  <w:style w:type="character" w:customStyle="1" w:styleId="a5">
    <w:name w:val="Основной текст Знак"/>
    <w:basedOn w:val="a0"/>
    <w:link w:val="a4"/>
    <w:semiHidden/>
    <w:rsid w:val="000B15A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No Spacing"/>
    <w:qFormat/>
    <w:rsid w:val="000B15AF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1">
    <w:name w:val="Без интервала1"/>
    <w:rsid w:val="000B15AF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Standard">
    <w:name w:val="Standard"/>
    <w:rsid w:val="000B15AF"/>
    <w:pPr>
      <w:suppressAutoHyphens/>
      <w:spacing w:after="0" w:line="240" w:lineRule="auto"/>
    </w:pPr>
    <w:rPr>
      <w:rFonts w:ascii="Times New Roman" w:eastAsia="Arial" w:hAnsi="Times New Roman" w:cs="Times New Roman"/>
      <w:kern w:val="2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0B15A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15AF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5A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B15AF"/>
    <w:rPr>
      <w:color w:val="000080"/>
      <w:u w:val="single"/>
    </w:rPr>
  </w:style>
  <w:style w:type="paragraph" w:styleId="a4">
    <w:name w:val="Body Text"/>
    <w:basedOn w:val="a"/>
    <w:link w:val="a5"/>
    <w:semiHidden/>
    <w:unhideWhenUsed/>
    <w:rsid w:val="000B15AF"/>
    <w:pPr>
      <w:widowControl w:val="0"/>
      <w:spacing w:after="120"/>
    </w:pPr>
  </w:style>
  <w:style w:type="character" w:customStyle="1" w:styleId="a5">
    <w:name w:val="Основной текст Знак"/>
    <w:basedOn w:val="a0"/>
    <w:link w:val="a4"/>
    <w:semiHidden/>
    <w:rsid w:val="000B15A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No Spacing"/>
    <w:qFormat/>
    <w:rsid w:val="000B15AF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1">
    <w:name w:val="Без интервала1"/>
    <w:rsid w:val="000B15AF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Standard">
    <w:name w:val="Standard"/>
    <w:rsid w:val="000B15AF"/>
    <w:pPr>
      <w:suppressAutoHyphens/>
      <w:spacing w:after="0" w:line="240" w:lineRule="auto"/>
    </w:pPr>
    <w:rPr>
      <w:rFonts w:ascii="Times New Roman" w:eastAsia="Arial" w:hAnsi="Times New Roman" w:cs="Times New Roman"/>
      <w:kern w:val="2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0B15A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15A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apraksinoadm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2021-02-08T14:44:00Z</dcterms:created>
  <dcterms:modified xsi:type="dcterms:W3CDTF">2021-02-26T13:24:00Z</dcterms:modified>
</cp:coreProperties>
</file>