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1600F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D544C9">
                    <w:rPr>
                      <w:rFonts w:ascii="Times New Roman" w:eastAsia="Times New Roman" w:hAnsi="Times New Roman" w:cs="Times New Roman"/>
                      <w:lang w:eastAsia="ru-RU"/>
                    </w:rPr>
                    <w:t>№ 1</w:t>
                  </w:r>
                  <w:r w:rsidR="004E63A5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184E6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  <w:r w:rsidR="00A65D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июл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1600F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20D" w:rsidRDefault="00E4220D" w:rsidP="00E4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20D" w:rsidRDefault="00E4220D" w:rsidP="00E4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4220D" w:rsidRDefault="00E4220D" w:rsidP="00E4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70CD1" w:rsidRDefault="00A70CD1" w:rsidP="00A70CD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0CD1">
        <w:rPr>
          <w:rFonts w:ascii="Times New Roman" w:eastAsia="Times New Roman" w:hAnsi="Times New Roman" w:cs="Times New Roman"/>
          <w:sz w:val="44"/>
          <w:szCs w:val="44"/>
          <w:lang w:eastAsia="ru-RU"/>
        </w:rPr>
        <w:t>Костромская межрайонная прир</w:t>
      </w:r>
      <w:r w:rsidR="004E63A5">
        <w:rPr>
          <w:rFonts w:ascii="Times New Roman" w:eastAsia="Times New Roman" w:hAnsi="Times New Roman" w:cs="Times New Roman"/>
          <w:sz w:val="44"/>
          <w:szCs w:val="44"/>
          <w:lang w:eastAsia="ru-RU"/>
        </w:rPr>
        <w:t>одоохранная прокуратура информиру</w:t>
      </w:r>
      <w:r w:rsidRPr="00A70CD1">
        <w:rPr>
          <w:rFonts w:ascii="Times New Roman" w:eastAsia="Times New Roman" w:hAnsi="Times New Roman" w:cs="Times New Roman"/>
          <w:sz w:val="44"/>
          <w:szCs w:val="44"/>
          <w:lang w:eastAsia="ru-RU"/>
        </w:rPr>
        <w:t>ет</w:t>
      </w:r>
    </w:p>
    <w:p w:rsidR="004E63A5" w:rsidRPr="004E63A5" w:rsidRDefault="004E63A5" w:rsidP="004E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 xml:space="preserve">В 2022 году утверждены Положение о лицензировании деятельности по заготовке, хранению, переработке и реализации лома черных и цветных металлов (Положение); </w:t>
      </w:r>
      <w:r w:rsidRPr="004E63A5">
        <w:rPr>
          <w:rFonts w:ascii="Times New Roman" w:eastAsia="Calibri" w:hAnsi="Times New Roman" w:cs="Times New Roman"/>
        </w:rPr>
        <w:br/>
        <w:t>Правила обращения с ломом и отходами черных и цветных металлов и их отчуждения (Правила).</w:t>
      </w:r>
    </w:p>
    <w:p w:rsidR="004E63A5" w:rsidRPr="004E63A5" w:rsidRDefault="004E63A5" w:rsidP="004E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 xml:space="preserve">Опубликовано Постановление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 </w:t>
      </w:r>
      <w:r w:rsidRPr="004E63A5">
        <w:rPr>
          <w:rFonts w:ascii="Times New Roman" w:eastAsia="Calibri" w:hAnsi="Times New Roman" w:cs="Times New Roman"/>
          <w:b/>
        </w:rPr>
        <w:t>Начало действия документа 01.09.2022</w:t>
      </w:r>
      <w:r w:rsidRPr="004E63A5">
        <w:rPr>
          <w:rFonts w:ascii="Times New Roman" w:eastAsia="Calibri" w:hAnsi="Times New Roman" w:cs="Times New Roman"/>
        </w:rPr>
        <w:t xml:space="preserve"> г.</w:t>
      </w:r>
    </w:p>
    <w:p w:rsidR="004E63A5" w:rsidRPr="004E63A5" w:rsidRDefault="004E63A5" w:rsidP="004E63A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4E63A5" w:rsidRPr="004E63A5" w:rsidRDefault="004E63A5" w:rsidP="004E63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63A5">
        <w:rPr>
          <w:rFonts w:ascii="Times New Roman" w:eastAsia="Calibri" w:hAnsi="Times New Roman" w:cs="Times New Roman"/>
          <w:b/>
        </w:rPr>
        <w:t>ПОЛОЖЕНИЕ. Важное: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Лицензируемая деятельность включает в себя следующие виды работ: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заготовка, хранение, переработка и реализация лома черных металлов;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заготовка, хранение, переработка и реализация лома цветных металлов;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заготовка, хранение и реализация лома цветных металлов.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Лицензионный контроль осуществляется посредством^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проведения профилактических мероприятий,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плановых контрольных (надзорных) мероприятий,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внеплановых контрольных (надзорных) мероприятий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 xml:space="preserve">Положение не распространяется на реализацию лома черных и цветных металлов, образовавшегося </w:t>
      </w:r>
      <w:proofErr w:type="gramStart"/>
      <w:r w:rsidRPr="004E63A5">
        <w:rPr>
          <w:rFonts w:ascii="Times New Roman" w:eastAsia="Calibri" w:hAnsi="Times New Roman" w:cs="Times New Roman"/>
        </w:rPr>
        <w:t>у</w:t>
      </w:r>
      <w:proofErr w:type="gramEnd"/>
      <w:r w:rsidRPr="004E63A5">
        <w:rPr>
          <w:rFonts w:ascii="Times New Roman" w:eastAsia="Calibri" w:hAnsi="Times New Roman" w:cs="Times New Roman"/>
        </w:rPr>
        <w:t xml:space="preserve"> </w:t>
      </w:r>
      <w:proofErr w:type="gramStart"/>
      <w:r w:rsidRPr="004E63A5">
        <w:rPr>
          <w:rFonts w:ascii="Times New Roman" w:eastAsia="Calibri" w:hAnsi="Times New Roman" w:cs="Times New Roman"/>
        </w:rPr>
        <w:t>ЮЛ</w:t>
      </w:r>
      <w:proofErr w:type="gramEnd"/>
      <w:r w:rsidRPr="004E63A5">
        <w:rPr>
          <w:rFonts w:ascii="Times New Roman" w:eastAsia="Calibri" w:hAnsi="Times New Roman" w:cs="Times New Roman"/>
        </w:rPr>
        <w:t xml:space="preserve"> и ИП в процессе собственного производства.</w:t>
      </w:r>
    </w:p>
    <w:p w:rsidR="004E63A5" w:rsidRPr="004E63A5" w:rsidRDefault="004E63A5" w:rsidP="004E63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63A5" w:rsidRPr="004E63A5" w:rsidRDefault="004E63A5" w:rsidP="004E63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63A5">
        <w:rPr>
          <w:rFonts w:ascii="Times New Roman" w:eastAsia="Calibri" w:hAnsi="Times New Roman" w:cs="Times New Roman"/>
          <w:b/>
        </w:rPr>
        <w:t>ПРАВИЛА. Важное: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4E63A5" w:rsidRPr="004E63A5" w:rsidRDefault="004E63A5" w:rsidP="004E63A5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</w:rPr>
      </w:pPr>
      <w:r w:rsidRPr="004E63A5">
        <w:rPr>
          <w:rFonts w:ascii="Times New Roman" w:eastAsia="Calibri" w:hAnsi="Times New Roman" w:cs="Times New Roman"/>
        </w:rPr>
        <w:lastRenderedPageBreak/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E63A5">
        <w:rPr>
          <w:rFonts w:ascii="Times New Roman" w:eastAsia="Calibri" w:hAnsi="Times New Roman" w:cs="Times New Roman"/>
          <w:b/>
        </w:rPr>
        <w:t>Приложения к Правилам: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Приемо-сдаточный акт (форма)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Акт (форма)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Cambria Math" w:eastAsia="Calibri" w:hAnsi="Cambria Math" w:cs="Cambria Math"/>
        </w:rPr>
        <w:t>↘</w:t>
      </w:r>
      <w:r w:rsidRPr="004E63A5">
        <w:rPr>
          <w:rFonts w:ascii="Times New Roman" w:eastAsia="Calibri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E63A5">
        <w:rPr>
          <w:rFonts w:ascii="Times New Roman" w:eastAsia="Calibri" w:hAnsi="Times New Roman" w:cs="Times New Roman"/>
          <w:b/>
        </w:rPr>
        <w:t>Вместе с этим с 01.09.2022 утрачивают силу: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Segoe UI Symbol" w:eastAsia="Calibri" w:hAnsi="Segoe UI Symbol" w:cs="Segoe UI Symbol"/>
        </w:rPr>
        <w:t>✅</w:t>
      </w:r>
      <w:r w:rsidRPr="004E63A5">
        <w:rPr>
          <w:rFonts w:ascii="Times New Roman" w:eastAsia="Calibri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Segoe UI Symbol" w:eastAsia="Calibri" w:hAnsi="Segoe UI Symbol" w:cs="Segoe UI Symbol"/>
        </w:rPr>
        <w:t>✅</w:t>
      </w:r>
      <w:r w:rsidRPr="004E63A5">
        <w:rPr>
          <w:rFonts w:ascii="Times New Roman" w:eastAsia="Calibri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4E63A5" w:rsidRPr="004E63A5" w:rsidRDefault="004E63A5" w:rsidP="004E63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3A5">
        <w:rPr>
          <w:rFonts w:ascii="Segoe UI Symbol" w:eastAsia="Calibri" w:hAnsi="Segoe UI Symbol" w:cs="Segoe UI Symbol"/>
        </w:rPr>
        <w:t>✅</w:t>
      </w:r>
      <w:r w:rsidRPr="004E63A5">
        <w:rPr>
          <w:rFonts w:ascii="Times New Roman" w:eastAsia="Calibri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p w:rsidR="004E63A5" w:rsidRPr="00A70CD1" w:rsidRDefault="004E63A5" w:rsidP="00A70CD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C75" w:rsidRPr="00BF1C75" w:rsidRDefault="00BF1C75" w:rsidP="00BF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23.06.2022, состоялось совместное заседание коллегий Волжской межрегиональной природоохранной прокуратуры и прокуратуры Костромской области</w:t>
      </w:r>
    </w:p>
    <w:p w:rsidR="00BF1C75" w:rsidRPr="00BF1C75" w:rsidRDefault="00BF1C75" w:rsidP="00BF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75" w:rsidRPr="00BF1C75" w:rsidRDefault="00BF1C75" w:rsidP="00BF1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Костроме состоялось совместное заседание коллегий Волжской межрегиональной природоохранной прокуратуры и прокуратуры Костромской области по вопросу «</w:t>
      </w:r>
      <w:r w:rsidRPr="00BF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состоянии законности и практике прокурорского надзора в сфере охраны вод, в том числе при обеспечении населения качественной питьевой водой</w:t>
      </w: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1C75" w:rsidRPr="00BF1C75" w:rsidRDefault="00BF1C75" w:rsidP="00BF1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прошло под </w:t>
      </w:r>
      <w:proofErr w:type="spellStart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сопредседательством</w:t>
      </w:r>
      <w:proofErr w:type="spellEnd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Волжского межрегионального природоохранного прокурора </w:t>
      </w:r>
      <w:proofErr w:type="gramStart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Илюшина</w:t>
      </w:r>
      <w:proofErr w:type="gramEnd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и прокурора Костромской области </w:t>
      </w:r>
      <w:proofErr w:type="spellStart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Рываева</w:t>
      </w:r>
      <w:proofErr w:type="spellEnd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BF1C75" w:rsidRPr="00BF1C75" w:rsidRDefault="00BF1C75" w:rsidP="00BF1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коллегий приняли участие члены коллегий Волжской межрегиональной природоохранной прокуратуры и прокуратуры Костромской области, начальники подразделений прокуратур, прокуроры городов и районов области, </w:t>
      </w:r>
      <w:proofErr w:type="gramStart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Костромского межрайонного природоохранного прокурора, руководители правоохранительных органов, территориальных подразделений федеральных органов, органов исполнительной власти Костромской области.</w:t>
      </w:r>
    </w:p>
    <w:p w:rsidR="00BF1C75" w:rsidRPr="00BF1C75" w:rsidRDefault="00BF1C75" w:rsidP="00BF1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стратегической составляющей экологической безопасности государства является сохранение и рациональное использование водных ресурсов, не теряет остроты проблема сбросов загрязненных стоков, реабилитации водных объектов. Распространены факты захвата береговых полос, незаконного возведения строений, ограничения доступа граждан к водоемам, загрязнения </w:t>
      </w:r>
      <w:proofErr w:type="spellStart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зон, прибрежных защитных полос отходами, размещения отвалов размываемых грунтов.</w:t>
      </w:r>
    </w:p>
    <w:p w:rsidR="00BF1C75" w:rsidRPr="00BF1C75" w:rsidRDefault="00BF1C75" w:rsidP="00BF1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обсуждения выработаны меры, направленные на укрепление состояния законности, повышение эффективности деятельности органов прокуратуры, уполномоченных органов в области охраны и использования водных объектов.</w:t>
      </w:r>
    </w:p>
    <w:p w:rsidR="00BF1C75" w:rsidRPr="00BF1C75" w:rsidRDefault="00BF1C75" w:rsidP="00BF1C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6488F" w:rsidRDefault="00D6488F" w:rsidP="00A7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КОСТРОМСКОГО РАЙОНА СООБЩАЕТ</w:t>
      </w:r>
    </w:p>
    <w:p w:rsidR="00D6488F" w:rsidRDefault="00D6488F" w:rsidP="00A7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8F" w:rsidRPr="00D6488F" w:rsidRDefault="00D6488F" w:rsidP="00D648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Прокуратурой Костромского района в мае 2022 года проведена проверка в сфере рыболовства и сохранения водных биологических ресурсов.</w:t>
      </w:r>
    </w:p>
    <w:p w:rsidR="00D6488F" w:rsidRPr="00D6488F" w:rsidRDefault="00D6488F" w:rsidP="00D648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В ходе проверки установлено, что Красовский Ю.В. 21.05.2022 производил вылов водных биологических ресурсов в запрещенные сроки вылова с 15.04.2022 по 15.06.2022 на р. Кострома Костромского района в 70м от д. 56 дер. Починок-</w:t>
      </w:r>
      <w:proofErr w:type="spell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Чапков</w:t>
      </w:r>
      <w:proofErr w:type="spell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запрещенными орудьями лова (сетью иностранного производства, длиной 5 метров, высотой 1,5 метра, ячея 50*50) с моторной лодки «Казанка» под веслами.</w:t>
      </w:r>
      <w:proofErr w:type="gram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районе 06:00 21.05.2022 Красовский Ю.В. в нарушение требований действующего законодательства, с использованием запрещенного орудия лова (сеть) в запретные сроки осуществил вылов рыбы: 3 лещ., общим весом 1,025 кг, </w:t>
      </w:r>
      <w:proofErr w:type="spell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густера</w:t>
      </w:r>
      <w:proofErr w:type="spell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proofErr w:type="spellStart"/>
      <w:proofErr w:type="gram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, общим весом 0,25 кг.</w:t>
      </w:r>
    </w:p>
    <w:p w:rsidR="00D6488F" w:rsidRPr="00D6488F" w:rsidRDefault="00D6488F" w:rsidP="00D648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В результате действий Красовского Ю.В. водным биологическим ресурсам причинен ущерб, размер которого согласно таксам для исчисления ущерба, утвержденными постановлением Правительства РФ от 03.10.2018 №1321 «Об утверждении такс для исчисления размера ущерба, причиненного водным биологическим ресурсам» составил 4 тыс. рублей, тем самым прервав естественный процесс размножения водных биологических ресурсов, причинив материальный ущерб Московско-Окскому территориальному управлению Федерального агентства по рыболовству, а</w:t>
      </w:r>
      <w:proofErr w:type="gram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экологический вред биологическим водным ресурсам внутренних вод Российской Федерации Волжско-Каспийского </w:t>
      </w:r>
      <w:proofErr w:type="spellStart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рыбохозяйственного</w:t>
      </w:r>
      <w:proofErr w:type="spellEnd"/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бассейна.</w:t>
      </w:r>
    </w:p>
    <w:p w:rsidR="00D6488F" w:rsidRPr="00D6488F" w:rsidRDefault="00D6488F" w:rsidP="00D648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Поскольку в действиях Красовского Ю.В. усматривались признаки преступления предусмотренного </w:t>
      </w:r>
      <w:r w:rsidRPr="00D6488F">
        <w:rPr>
          <w:rFonts w:ascii="Times New Roman" w:eastAsia="Times New Roman" w:hAnsi="Times New Roman" w:cs="Times New Roman"/>
          <w:sz w:val="28"/>
          <w:szCs w:val="28"/>
        </w:rPr>
        <w:t>п. «б» ч. 1 ст. 256 УК РФ</w:t>
      </w:r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, 24.05.2022 в порядке п.2 ч.2 ст. 37 УПК РФ в ОМВД России по Костромскому району направлены материалы прокурорской проверки.</w:t>
      </w:r>
    </w:p>
    <w:p w:rsidR="00D6488F" w:rsidRPr="00D6488F" w:rsidRDefault="00D6488F" w:rsidP="00D648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указанному факту 24.05.2021 возбуждено уголовное дело по </w:t>
      </w:r>
      <w:r w:rsidRPr="00D6488F">
        <w:rPr>
          <w:rFonts w:ascii="Times New Roman" w:eastAsia="Times New Roman" w:hAnsi="Times New Roman" w:cs="Times New Roman"/>
          <w:sz w:val="28"/>
          <w:szCs w:val="28"/>
        </w:rPr>
        <w:t>п. «б» ч. 1 ст. 256 УК РФ</w:t>
      </w:r>
      <w:r w:rsidRPr="00D6488F">
        <w:rPr>
          <w:rFonts w:ascii="Times New Roman" w:eastAsia="Times New Roman" w:hAnsi="Times New Roman" w:cs="Times New Roman"/>
          <w:bCs/>
          <w:sz w:val="28"/>
          <w:szCs w:val="28"/>
        </w:rPr>
        <w:t>, по которому проводится дознание.</w:t>
      </w:r>
    </w:p>
    <w:p w:rsidR="00D6488F" w:rsidRPr="00D6488F" w:rsidRDefault="00D6488F" w:rsidP="00D64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Костромского района в апреле 2022 года </w:t>
      </w:r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проверка исполнения ОМВД России по Костромской области законодательства об административном надзоре за лицами, освобожденными из мест лишения свободы.</w:t>
      </w:r>
    </w:p>
    <w:p w:rsidR="004E3325" w:rsidRPr="004E3325" w:rsidRDefault="004E3325" w:rsidP="004E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3325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в отношении Д., решением Костромского районного суда Костромской области установлен административный надзор сроком на 2 года с установлением административных ограничений.</w:t>
      </w:r>
    </w:p>
    <w:p w:rsidR="004E3325" w:rsidRPr="004E3325" w:rsidRDefault="004E3325" w:rsidP="004E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С целью уклонения от административного надзора Д. 17.01.2022, 21.01.2022 и 31.01.2022 умышлено допускал факты нарушения ограничений установленных решением суда от 24.12.2021, в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 с чем трижды привлекался к административной ответственности по ч.1 ст. 19.24 КоАП РФ и 1 раз по ч.3 ст. 19.24 КоАП РФ.</w:t>
      </w:r>
    </w:p>
    <w:p w:rsidR="004E3325" w:rsidRPr="004E3325" w:rsidRDefault="004E3325" w:rsidP="004E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В последующем, Д. в нарушение  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. 11, 12 Федерального закона РФ от 06.04.2011 года  № 64-ФЗ «Об административном надзоре  за лицами, освобожденными из мест лишения свободы», зная о своих обязанностях и будучи предупрежденным об уголовной ответственности, в нарушение запрета о </w:t>
      </w:r>
      <w:r w:rsidRPr="004E3325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пребывании вне жилого или иного помещения, являющегося местом жительства или пребывания с 22 часов до 06 часов по адресу: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 Костромская область, Костромской район, 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</w:rPr>
        <w:t>аточного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</w:rPr>
        <w:t xml:space="preserve"> завода, д.48, кв.35 совершил административное правонарушение, предусмотренное ст.20.21 КоАП РФ, а именно находился в общественном месте в состоянии опьянения в ночное время.</w:t>
      </w:r>
    </w:p>
    <w:p w:rsidR="004E3325" w:rsidRPr="004E3325" w:rsidRDefault="004E3325" w:rsidP="004E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3325">
        <w:rPr>
          <w:rFonts w:ascii="Times New Roman" w:eastAsia="Times New Roman" w:hAnsi="Times New Roman" w:cs="Times New Roman"/>
          <w:sz w:val="28"/>
          <w:szCs w:val="28"/>
        </w:rPr>
        <w:t>За указанное нарушение Д. был привлечен к административной ответственности по ст.20.21 КоАП РФ.</w:t>
      </w:r>
    </w:p>
    <w:p w:rsidR="004E3325" w:rsidRPr="004E3325" w:rsidRDefault="004E3325" w:rsidP="004E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3325">
        <w:rPr>
          <w:rFonts w:ascii="Times New Roman" w:eastAsia="Times New Roman" w:hAnsi="Times New Roman" w:cs="Times New Roman"/>
          <w:sz w:val="28"/>
          <w:szCs w:val="28"/>
        </w:rPr>
        <w:t>Данное правонарушение является сопряженным с неоднократным несоблюдением административных ограничений, установленных Д. судом, в связи, с чем в порядке п.2 ст.2 ст.37 УПК РФ в ОМВД России по Костромскому району направлен материал проверки, для решения вопроса о возбуждении уголовного дела.</w:t>
      </w:r>
    </w:p>
    <w:p w:rsidR="004E3325" w:rsidRPr="004E3325" w:rsidRDefault="004E3325" w:rsidP="004E33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325">
        <w:rPr>
          <w:rFonts w:ascii="Times New Roman" w:eastAsia="Times New Roman" w:hAnsi="Times New Roman" w:cs="Times New Roman"/>
          <w:bCs/>
          <w:sz w:val="28"/>
          <w:szCs w:val="28"/>
        </w:rPr>
        <w:t>По указанному факту в отношении Д. 17.04.2022 возбуждено уголовное дело по ч. 2 ст. 314.1 УК РФ. Проводится процессуальная проверка.</w:t>
      </w:r>
    </w:p>
    <w:p w:rsidR="004E3325" w:rsidRPr="004E3325" w:rsidRDefault="004E3325" w:rsidP="004E3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Костромского района приняты меры к недопущению незаконного оборота оружия.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Костромского района, в ходе надзорной деятельности, принимаются меры к недопущению незаконного оборота оружия.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надзорной деятельности прокуратурой района проведена проверка в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установлено, что в ОМВД России по Костромскому району длительное время на хранении находится гражданское оружие (охотничье огнестрельное оружие «ИЖ-26»), которое изъято 12.06.2018 в связи со смертью владельца Н.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Наследники, несмотря на неоднократные уведомления о необходимости принять меры к получению разрешительных документов на указанное оружие, либо принять решение об его уничтожении, либо реализации данного оружия, судьбой изъятого оружия не заинтересовались.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указанными обстоятельствами 14.02.2022 прокурор Костромского района в Костромской районный суд обратился с заявлением об обращении гражданского оружия (охотничье огнестрельное оружие «ИЖ-26») в собственность государства и 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Костромскому району передать указанное оружие в ОСВ и МТИ ФКУ (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ЦХиСО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УМВД России по Костромской области для уничтожения.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районного суда от 05.04.2022 требования прокурора удовлетворены в полном объеме. Решение суда находится на исполнении.</w:t>
      </w:r>
    </w:p>
    <w:p w:rsidR="004E3325" w:rsidRPr="004E3325" w:rsidRDefault="004E3325" w:rsidP="004E3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Костромского района принимаются меры к прекращению права собственности на невостребованные земельные доли.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Костромского района в ходе надзорной деятельности за соблюдением требований законодательства в отношении земель </w:t>
      </w: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назначения, выявляются нарушения указанного законодательства.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рамках надзорной деятельности выявляются факты нахождения невостребованных земельных долей, из земель сельскохозяйственного назначения для сельскохозяйственного производства, которые были предоставлены гражданам в 90-х годах на праве собственности для ведения сельскохозяйственного производства.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граждане кому предоставлено указанное право умерли, а наследники соответствующим правом на предоставленную земельную долю не воспользовались, в целях недопущения ухудшения плодородия почв, зарастания деревьями и кустарниками, сорными растениями, а также последующем вовлечением земель в сельскохозяйственный и гражданско-правовой оборот, прокуратурой района подаются исковые заявление в Костромской районный суд, о прекращении права собственности на невостребованные земельные участки и признании права муниципальной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за ними.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истекшем периоде 2022 года прокуратурой района подано 7 исковых заявлений по указанной тематике, которые рассмотрены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в полном объеме.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Костромского района приняты меры к недопущению реализации в сети Интернет изделий из объектов животного </w:t>
      </w:r>
      <w:proofErr w:type="gramStart"/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</w:t>
      </w:r>
      <w:proofErr w:type="gramEnd"/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занесенных в Красную Книгу российской Федерации.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Костромского района в рамках осуществления надзора за исполнением законодательства в сфере охраны водных биологических ресурсов путем мониторинга сети «Интернет» установлены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размещена информация о продаже изделий из меха калана.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 включен в перечень объектов животного мира, занесенных в Красную книгу Российской Федерации, утвержденной приказом Минприроды России от 24.03.2020 №162.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незаконную добычу и оборот 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особоценных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животных и водных биологических ресурсов, принадлежащих к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видам, занесенным в Красную книгу Российской Федерации предусмотрена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уголовная ответственности по ст. 285.1 УК РФ.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законом запрещено распространение информации о возможности приобретения изделий из меха животных, занесенных в Красную книгу Российской Федерации, прокурором в Ленинский районный суд г. Костромы направлено административное заявление о признании информации размещенной в сети «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Интренте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информацией, запрещенной к распространению на территории Российской Федерации.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Ленинского районного суда г. Костромы от 06.05.2022 административное заявление прокурора района удовлетворено в полном объеме.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Прокуратурой Костромского района приняты меры к недопущению реализации в сети Интернет изделий из объектов животного </w:t>
      </w:r>
      <w:proofErr w:type="gramStart"/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</w:t>
      </w:r>
      <w:proofErr w:type="gramEnd"/>
      <w:r w:rsidRPr="004E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занесенных в Красную Книгу российской Федерации.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Костромского района в рамках осуществления надзора за исполнением законодательства в сфере охраны водных биологических ресурсов путем мониторинга сети «Интернет» установлены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размещена информация о продаже изделий из рогов сайгака.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 включен в перечень объектов животного мира, занесенных в Красную книгу Российской Федерации, утвержденной приказом Минприроды России от 24.03.2020 №162.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незаконную добычу и оборот 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особоценных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животных и водных биологических ресурсов, принадлежащих к </w:t>
      </w:r>
      <w:proofErr w:type="gram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видам, занесенным в Красную книгу Российской Федерации предусмотрена</w:t>
      </w:r>
      <w:proofErr w:type="gram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уголовная ответственности по ст. 285.1 УК РФ.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законом запрещено распространение информации о возможности приобретения изделий из рогов животных, занесенных в Красную книгу Российской Федерации, прокурором в Ленинский районный суд г. Костромы направлено административное заявление о признании информации размещенной в сети «</w:t>
      </w:r>
      <w:proofErr w:type="spellStart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Интренте</w:t>
      </w:r>
      <w:proofErr w:type="spellEnd"/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информацией, запрещенной к распространению на территории Российской Федерации.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Ленинского районного суда г. Костромы от 06.05.2022 административное заявление прокурора района удовлетворено в полном объеме.</w:t>
      </w:r>
    </w:p>
    <w:p w:rsidR="004E3325" w:rsidRPr="004E3325" w:rsidRDefault="004E3325" w:rsidP="004E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396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АПРАКСИНСКОГО СЕЛЬСКОГО ПОСЕЛЕНИЯ КОСТРОМСКОГО МУНИЦИПАЛЬНОГО РАЙОНА</w:t>
      </w: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</w:t>
      </w: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6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F9" w:rsidRPr="001600F9" w:rsidRDefault="001600F9" w:rsidP="001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июля 2022 года                № 56                                  п. Апраксино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статей расходов бюджета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</w:p>
    <w:p w:rsidR="001600F9" w:rsidRPr="001600F9" w:rsidRDefault="001600F9" w:rsidP="001600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F9" w:rsidRPr="001600F9" w:rsidRDefault="001600F9" w:rsidP="0016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 Костромской области: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1600F9" w:rsidRPr="001600F9" w:rsidRDefault="001600F9" w:rsidP="0016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1.Утвердить перечень </w:t>
      </w:r>
      <w:proofErr w:type="gramStart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классификации расходов бюджета</w:t>
      </w:r>
      <w:proofErr w:type="gramEnd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поселения Костромского муниципального района Костромской области на 2022 год и на плановый период 2023 и 2024 годов:</w:t>
      </w:r>
    </w:p>
    <w:p w:rsidR="001600F9" w:rsidRPr="001600F9" w:rsidRDefault="001600F9" w:rsidP="0016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7789"/>
        <w:gridCol w:w="1690"/>
      </w:tblGrid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 статьи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610 00 00110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660 00 00110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660 00 00190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660 00 72</w:t>
            </w: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660 00 51180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990 00 20140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990 00 22020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прочих обязательств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990 00 22040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0059Ю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990 00 01790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</w:t>
            </w:r>
            <w:proofErr w:type="gramStart"/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990 00 23100</w:t>
            </w:r>
          </w:p>
        </w:tc>
      </w:tr>
      <w:tr w:rsidR="001600F9" w:rsidRPr="001600F9" w:rsidTr="00F57E5C">
        <w:trPr>
          <w:trHeight w:val="1204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020 00 20300</w:t>
            </w:r>
          </w:p>
        </w:tc>
      </w:tr>
      <w:tr w:rsidR="001600F9" w:rsidRPr="001600F9" w:rsidTr="00F57E5C">
        <w:trPr>
          <w:trHeight w:val="707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 за счет средств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020 00 24010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020 00 24020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020 00 25010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020 00 </w:t>
            </w: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S2140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020 00 20780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990 00 20310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текущий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990 00 20410</w:t>
            </w:r>
          </w:p>
        </w:tc>
      </w:tr>
      <w:tr w:rsidR="001600F9" w:rsidRPr="001600F9" w:rsidTr="00F57E5C">
        <w:trPr>
          <w:trHeight w:val="331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060 00 20210</w:t>
            </w:r>
          </w:p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060 00 20240</w:t>
            </w:r>
          </w:p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0059Д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990 00 00790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990 00 83100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990 00 83110</w:t>
            </w:r>
          </w:p>
        </w:tc>
      </w:tr>
      <w:tr w:rsidR="001600F9" w:rsidRPr="001600F9" w:rsidTr="00F57E5C">
        <w:trPr>
          <w:trHeight w:val="300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F9" w:rsidRPr="001600F9" w:rsidRDefault="001600F9" w:rsidP="0016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0059Р</w:t>
            </w:r>
          </w:p>
        </w:tc>
      </w:tr>
    </w:tbl>
    <w:p w:rsidR="001600F9" w:rsidRPr="001600F9" w:rsidRDefault="001600F9" w:rsidP="0016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Черникову М.В. директора МКУ «ЦБ  администрации  Апраксинского сельского поселения».</w:t>
      </w:r>
    </w:p>
    <w:p w:rsidR="001600F9" w:rsidRPr="001600F9" w:rsidRDefault="001600F9" w:rsidP="0016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</w: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0F9" w:rsidRPr="001600F9" w:rsidRDefault="001600F9" w:rsidP="0016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60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Апраксинского сельского поселения                          Ю.С. Юдина</w:t>
      </w: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Pr="00DB7A1E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EC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9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13"/>
  </w:num>
  <w:num w:numId="28">
    <w:abstractNumId w:val="17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00F9"/>
    <w:rsid w:val="00162615"/>
    <w:rsid w:val="00162708"/>
    <w:rsid w:val="00184E61"/>
    <w:rsid w:val="001D4A7D"/>
    <w:rsid w:val="00284E55"/>
    <w:rsid w:val="00285336"/>
    <w:rsid w:val="002C6444"/>
    <w:rsid w:val="002E5DD5"/>
    <w:rsid w:val="002F2CFF"/>
    <w:rsid w:val="003C2DE2"/>
    <w:rsid w:val="003F3555"/>
    <w:rsid w:val="00457630"/>
    <w:rsid w:val="004665C9"/>
    <w:rsid w:val="004E3325"/>
    <w:rsid w:val="004E63A5"/>
    <w:rsid w:val="00522480"/>
    <w:rsid w:val="006004EA"/>
    <w:rsid w:val="00634868"/>
    <w:rsid w:val="00643EA1"/>
    <w:rsid w:val="006C1BF8"/>
    <w:rsid w:val="006D5780"/>
    <w:rsid w:val="006F29D9"/>
    <w:rsid w:val="007266E4"/>
    <w:rsid w:val="007629B5"/>
    <w:rsid w:val="007F40B8"/>
    <w:rsid w:val="00877AA4"/>
    <w:rsid w:val="008819D4"/>
    <w:rsid w:val="00901130"/>
    <w:rsid w:val="00911BA0"/>
    <w:rsid w:val="00976F1B"/>
    <w:rsid w:val="00982027"/>
    <w:rsid w:val="00992BD8"/>
    <w:rsid w:val="00A65D7F"/>
    <w:rsid w:val="00A70CD1"/>
    <w:rsid w:val="00AA3539"/>
    <w:rsid w:val="00AB11EA"/>
    <w:rsid w:val="00AB444A"/>
    <w:rsid w:val="00B13C74"/>
    <w:rsid w:val="00B254D6"/>
    <w:rsid w:val="00B30769"/>
    <w:rsid w:val="00B5728A"/>
    <w:rsid w:val="00BF1C75"/>
    <w:rsid w:val="00C52BF0"/>
    <w:rsid w:val="00CA6761"/>
    <w:rsid w:val="00CB05C1"/>
    <w:rsid w:val="00CC00CB"/>
    <w:rsid w:val="00D544C9"/>
    <w:rsid w:val="00D55D04"/>
    <w:rsid w:val="00D6488F"/>
    <w:rsid w:val="00D85B92"/>
    <w:rsid w:val="00DA078B"/>
    <w:rsid w:val="00DB5824"/>
    <w:rsid w:val="00DB757E"/>
    <w:rsid w:val="00DB7A1E"/>
    <w:rsid w:val="00DC2575"/>
    <w:rsid w:val="00E4220D"/>
    <w:rsid w:val="00E53D1C"/>
    <w:rsid w:val="00E90742"/>
    <w:rsid w:val="00EC048A"/>
    <w:rsid w:val="00F01D1D"/>
    <w:rsid w:val="00F15970"/>
    <w:rsid w:val="00F807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72</cp:revision>
  <cp:lastPrinted>2022-05-06T09:46:00Z</cp:lastPrinted>
  <dcterms:created xsi:type="dcterms:W3CDTF">2019-02-05T10:30:00Z</dcterms:created>
  <dcterms:modified xsi:type="dcterms:W3CDTF">2022-07-04T07:01:00Z</dcterms:modified>
</cp:coreProperties>
</file>