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F040FD">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FA61A7">
                    <w:rPr>
                      <w:rFonts w:ascii="Times New Roman" w:eastAsia="Times New Roman" w:hAnsi="Times New Roman" w:cs="Times New Roman"/>
                      <w:lang w:eastAsia="ru-RU"/>
                    </w:rPr>
                    <w:t>1</w:t>
                  </w:r>
                  <w:r w:rsidR="001A0441">
                    <w:rPr>
                      <w:rFonts w:ascii="Times New Roman" w:eastAsia="Times New Roman" w:hAnsi="Times New Roman" w:cs="Times New Roman"/>
                      <w:lang w:eastAsia="ru-RU"/>
                    </w:rPr>
                    <w:t>7</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CD4067">
                    <w:rPr>
                      <w:rFonts w:ascii="Times New Roman" w:eastAsia="Times New Roman" w:hAnsi="Times New Roman" w:cs="Times New Roman"/>
                      <w:lang w:eastAsia="ru-RU"/>
                    </w:rPr>
                    <w:t>понедельник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9069F8">
                    <w:rPr>
                      <w:rFonts w:ascii="Times New Roman" w:eastAsia="Times New Roman" w:hAnsi="Times New Roman" w:cs="Times New Roman"/>
                      <w:lang w:eastAsia="ru-RU"/>
                    </w:rPr>
                    <w:t>2</w:t>
                  </w:r>
                  <w:r w:rsidR="001A0441">
                    <w:rPr>
                      <w:rFonts w:ascii="Times New Roman" w:eastAsia="Times New Roman" w:hAnsi="Times New Roman" w:cs="Times New Roman"/>
                      <w:lang w:eastAsia="ru-RU"/>
                    </w:rPr>
                    <w:t>8</w:t>
                  </w:r>
                  <w:r w:rsidR="00705265">
                    <w:rPr>
                      <w:rFonts w:ascii="Times New Roman" w:eastAsia="Times New Roman" w:hAnsi="Times New Roman" w:cs="Times New Roman"/>
                      <w:lang w:eastAsia="ru-RU"/>
                    </w:rPr>
                    <w:t xml:space="preserve"> </w:t>
                  </w:r>
                  <w:r w:rsidR="0016412B">
                    <w:rPr>
                      <w:rFonts w:ascii="Times New Roman" w:eastAsia="Times New Roman" w:hAnsi="Times New Roman" w:cs="Times New Roman"/>
                      <w:lang w:eastAsia="ru-RU"/>
                    </w:rPr>
                    <w:t>июня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F040FD">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D36A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69F8" w:rsidRDefault="009069F8" w:rsidP="0016412B">
      <w:pPr>
        <w:spacing w:after="0" w:line="240" w:lineRule="auto"/>
        <w:contextualSpacing/>
        <w:jc w:val="both"/>
        <w:rPr>
          <w:rFonts w:ascii="Arial" w:eastAsia="Times New Roman" w:hAnsi="Arial" w:cs="Arial"/>
          <w:b/>
          <w:sz w:val="24"/>
          <w:szCs w:val="24"/>
          <w:lang w:eastAsia="ru-RU"/>
        </w:rPr>
      </w:pPr>
    </w:p>
    <w:p w:rsidR="0016412B" w:rsidRPr="009069F8" w:rsidRDefault="009069F8" w:rsidP="009069F8">
      <w:pPr>
        <w:spacing w:after="0" w:line="240" w:lineRule="auto"/>
        <w:contextualSpacing/>
        <w:jc w:val="center"/>
        <w:rPr>
          <w:rFonts w:ascii="Arial" w:eastAsia="Times New Roman" w:hAnsi="Arial" w:cs="Arial"/>
          <w:b/>
          <w:sz w:val="24"/>
          <w:szCs w:val="24"/>
          <w:lang w:eastAsia="ru-RU"/>
        </w:rPr>
      </w:pPr>
      <w:r w:rsidRPr="009069F8">
        <w:rPr>
          <w:rFonts w:ascii="Arial" w:eastAsia="Times New Roman" w:hAnsi="Arial" w:cs="Arial"/>
          <w:b/>
          <w:sz w:val="24"/>
          <w:szCs w:val="24"/>
          <w:lang w:eastAsia="ru-RU"/>
        </w:rPr>
        <w:t>ИНФОРМАЦИЯ КОСТРОМСКОЙ МЕЖРАЙОННОЙ ПРИРОДООХРАННОЙ ПРОКУРАТУРЫ:</w:t>
      </w:r>
    </w:p>
    <w:p w:rsidR="009069F8" w:rsidRPr="0016412B" w:rsidRDefault="009069F8" w:rsidP="0016412B">
      <w:pPr>
        <w:spacing w:after="0" w:line="240" w:lineRule="auto"/>
        <w:contextualSpacing/>
        <w:jc w:val="both"/>
        <w:rPr>
          <w:rFonts w:ascii="Arial" w:eastAsia="Times New Roman" w:hAnsi="Arial" w:cs="Arial"/>
          <w:sz w:val="24"/>
          <w:szCs w:val="24"/>
          <w:lang w:eastAsia="ru-RU"/>
        </w:rPr>
      </w:pP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9069F8">
        <w:rPr>
          <w:rFonts w:ascii="Times New Roman" w:eastAsiaTheme="minorEastAsia" w:hAnsi="Times New Roman" w:cs="Times New Roman"/>
          <w:sz w:val="28"/>
          <w:szCs w:val="28"/>
          <w:lang w:eastAsia="ru-RU"/>
        </w:rPr>
        <w:t xml:space="preserve">Костромской межрайонной природоохранной прокуратурой </w:t>
      </w:r>
      <w:r w:rsidRPr="009069F8">
        <w:rPr>
          <w:rFonts w:ascii="Times New Roman" w:eastAsia="Times New Roman" w:hAnsi="Times New Roman" w:cs="Times New Roman"/>
          <w:sz w:val="28"/>
          <w:szCs w:val="28"/>
          <w:lang w:eastAsia="ru-RU"/>
        </w:rPr>
        <w:t xml:space="preserve">проведено мероприятие по профилактике, пресечению и выявлению правонарушений </w:t>
      </w:r>
      <w:r w:rsidRPr="009069F8">
        <w:rPr>
          <w:rFonts w:ascii="Times New Roman" w:eastAsia="Times New Roman" w:hAnsi="Times New Roman" w:cs="Times New Roman"/>
          <w:sz w:val="28"/>
          <w:szCs w:val="28"/>
          <w:lang w:eastAsia="ru-RU"/>
        </w:rPr>
        <w:br/>
        <w:t>в области рыболовства, сохранении водных биологических ресурсов.</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Природоохранной прокуратурой совместно с отделом государственного контроля, надзора и охраны водных биологических ресурсов проведено рейд в акватории Космынинских прудов Нерехтского района с целью пресечения незаконной добычи водных ресурсов.</w:t>
      </w:r>
    </w:p>
    <w:p w:rsid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Работа в данном направлении продолжается.</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069F8">
        <w:rPr>
          <w:rFonts w:ascii="Times New Roman" w:eastAsia="Times New Roman" w:hAnsi="Times New Roman" w:cs="Times New Roman"/>
          <w:sz w:val="28"/>
          <w:szCs w:val="28"/>
          <w:lang w:eastAsia="ru-RU"/>
        </w:rPr>
        <w:t>По результатам вмешательства Костромской межрайонной природоохранной прокуратуры возбуждено уголовное дело по ч. 1 ст. 262 УК РФ.</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 xml:space="preserve">Костромской межрайонной природоохранной прокуратурой проведена проверка исполнения требований законодательства об особо охраняемой природной территории «Болото </w:t>
      </w:r>
      <w:proofErr w:type="spellStart"/>
      <w:r w:rsidRPr="009069F8">
        <w:rPr>
          <w:rFonts w:ascii="Times New Roman" w:eastAsia="Times New Roman" w:hAnsi="Times New Roman" w:cs="Times New Roman"/>
          <w:sz w:val="28"/>
          <w:szCs w:val="28"/>
          <w:lang w:eastAsia="ru-RU"/>
        </w:rPr>
        <w:t>Мамкурское</w:t>
      </w:r>
      <w:proofErr w:type="spellEnd"/>
      <w:r w:rsidRPr="009069F8">
        <w:rPr>
          <w:rFonts w:ascii="Times New Roman" w:eastAsia="Times New Roman" w:hAnsi="Times New Roman" w:cs="Times New Roman"/>
          <w:sz w:val="28"/>
          <w:szCs w:val="28"/>
          <w:lang w:eastAsia="ru-RU"/>
        </w:rPr>
        <w:t>».</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Установлено, что на территории заказника нарушен почвенный слой путем извлечения песчаного грунта на участке местности размером 448х40 метров и глубиной 1-2 метра.</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Ущерб особо охраняемой природной территории составил 16,9 млн. рублей.</w:t>
      </w:r>
    </w:p>
    <w:p w:rsid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lastRenderedPageBreak/>
        <w:t>Материалы проверки природоохранной прокуратуры направлены в правоохранительные органы для решения вопроса об уголовном преследовании виновных лиц. По результатам их рассмотрения возбуждено и расследуется уголовное дело по ч. 1 ст. 262 Уголовного кодекса Российской Федерации.</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069F8">
        <w:rPr>
          <w:rFonts w:ascii="Times New Roman" w:eastAsia="Times New Roman" w:hAnsi="Times New Roman" w:cs="Times New Roman"/>
          <w:sz w:val="28"/>
          <w:szCs w:val="28"/>
          <w:lang w:eastAsia="ru-RU"/>
        </w:rPr>
        <w:t>Костромской межрайонной природоохранной прокуратурой принято участие в ежегодном региональном фестивале «Турнир по вылову брошенных орудий лова и мусора»</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proofErr w:type="gramStart"/>
      <w:r w:rsidRPr="009069F8">
        <w:rPr>
          <w:rFonts w:ascii="Times New Roman" w:eastAsia="Times New Roman" w:hAnsi="Times New Roman" w:cs="Times New Roman"/>
          <w:sz w:val="28"/>
          <w:szCs w:val="28"/>
          <w:lang w:eastAsia="ru-RU"/>
        </w:rPr>
        <w:t xml:space="preserve">Костромской межрайонной природоохранной совместно с отделом государственного контроля, надзора и охраны водных биологических ресурсов, Департаментом природных ресурсов и охраны окружающей среды Костромской области, общественными объединениями, волонтерами и местными жителями 18.05.2024 на Южном канале Костромского разлива Горьковского </w:t>
      </w:r>
      <w:proofErr w:type="spellStart"/>
      <w:r w:rsidRPr="009069F8">
        <w:rPr>
          <w:rFonts w:ascii="Times New Roman" w:eastAsia="Times New Roman" w:hAnsi="Times New Roman" w:cs="Times New Roman"/>
          <w:sz w:val="28"/>
          <w:szCs w:val="28"/>
          <w:lang w:eastAsia="ru-RU"/>
        </w:rPr>
        <w:t>водоохранилища</w:t>
      </w:r>
      <w:proofErr w:type="spellEnd"/>
      <w:r w:rsidRPr="009069F8">
        <w:rPr>
          <w:rFonts w:ascii="Times New Roman" w:eastAsia="Times New Roman" w:hAnsi="Times New Roman" w:cs="Times New Roman"/>
          <w:sz w:val="28"/>
          <w:szCs w:val="28"/>
          <w:lang w:eastAsia="ru-RU"/>
        </w:rPr>
        <w:t xml:space="preserve"> принято участие в ежегодном региональном фестивале «Турнир по вылову брошенных орудий лова и мусора».</w:t>
      </w:r>
      <w:proofErr w:type="gramEnd"/>
      <w:r w:rsidRPr="009069F8">
        <w:rPr>
          <w:rFonts w:ascii="Times New Roman" w:eastAsia="Times New Roman" w:hAnsi="Times New Roman" w:cs="Times New Roman"/>
          <w:sz w:val="28"/>
          <w:szCs w:val="28"/>
          <w:lang w:eastAsia="ru-RU"/>
        </w:rPr>
        <w:t xml:space="preserve"> Общее количество участников составило не менее 50 человек.</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Основная цель мероприятия – изъятие из водных объектов брошенных бесхозяйных, а также незаконно установленных запрещенных орудий лова.</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В рамках акции проведены соревнования по вылову браконьерских сетей, осуществлена уборка территории от мусора. Участники мероприятия и победители соревнований отмечены призами.</w:t>
      </w:r>
    </w:p>
    <w:p w:rsid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Костромская межрайонная природоохранная прокуратура ежегодно принимает участие в акциях по сохранению водных биологических ресурсов на территории Костромской области.</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069F8">
        <w:rPr>
          <w:rFonts w:ascii="Times New Roman" w:eastAsia="Times New Roman" w:hAnsi="Times New Roman" w:cs="Times New Roman"/>
          <w:sz w:val="28"/>
          <w:szCs w:val="28"/>
          <w:lang w:eastAsia="ru-RU"/>
        </w:rPr>
        <w:t>Костромская межрайонная природоохранная прокуратура</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приняла участие в международной акции «Сад памяти»</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Костромской межрайонной природоохранной прокуратурой совместно</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с сотрудниками правоохранительных органов, членами общественных</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организаций, учащимися, волонтерами 18 мая принято участие во</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Всероссийской акции «Сад памяти», организованной Департаментом лесного</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хозяйства Костромской области.</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«Сад памяти» - международная акция, в рамках которой в России и за</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её пределами посадят 27 миллиона деревьев в память о каждом погибшем в</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годы Великой Отечественной войны.</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Участниками мероприятия в рамках акции на территории 12 квартала 1</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 xml:space="preserve">выдела Костромского участкового лесничества вблизи д. </w:t>
      </w:r>
      <w:proofErr w:type="spellStart"/>
      <w:r w:rsidRPr="009069F8">
        <w:rPr>
          <w:rFonts w:ascii="Times New Roman" w:eastAsia="Times New Roman" w:hAnsi="Times New Roman" w:cs="Times New Roman"/>
          <w:sz w:val="28"/>
          <w:szCs w:val="28"/>
          <w:lang w:eastAsia="ru-RU"/>
        </w:rPr>
        <w:t>Мотово</w:t>
      </w:r>
      <w:proofErr w:type="spellEnd"/>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Костромского муниципального района высажено 8,1 тыс. сеянцев ели на</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площади 2,7 га. Общее количество участников акции составило не менее 100</w:t>
      </w:r>
    </w:p>
    <w:p w:rsid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Костромская межрайонная природоохранная прокуратура ежегодно</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принимает участие в акциях по сохранению лесного фонда на территории</w:t>
      </w:r>
      <w:r>
        <w:rPr>
          <w:rFonts w:ascii="Times New Roman" w:eastAsia="Times New Roman" w:hAnsi="Times New Roman" w:cs="Times New Roman"/>
          <w:sz w:val="28"/>
          <w:szCs w:val="28"/>
          <w:lang w:eastAsia="ru-RU"/>
        </w:rPr>
        <w:t xml:space="preserve"> </w:t>
      </w:r>
      <w:r w:rsidRPr="009069F8">
        <w:rPr>
          <w:rFonts w:ascii="Times New Roman" w:eastAsia="Times New Roman" w:hAnsi="Times New Roman" w:cs="Times New Roman"/>
          <w:sz w:val="28"/>
          <w:szCs w:val="28"/>
          <w:lang w:eastAsia="ru-RU"/>
        </w:rPr>
        <w:t>Костромской области.</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9069F8">
        <w:rPr>
          <w:rFonts w:ascii="Times New Roman" w:eastAsia="Times New Roman" w:hAnsi="Times New Roman" w:cs="Times New Roman"/>
          <w:sz w:val="28"/>
          <w:szCs w:val="28"/>
          <w:lang w:eastAsia="ru-RU"/>
        </w:rPr>
        <w:t>Костромской межрайонной природоохранной прокуратурой проведено мероприятие по профилактике, пресечению и выявлению правонарушений в области рыболовства, сохранении водных биологических ресурсов.</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Природоохранной прокуратурой совместно с отделом государственного контроля, надзора и охраны водных биологических ресурсов проведено траление в акватории реки Унжа.</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В ходе мероприятия изъяты 4 запрещенных орудий лова – жаберных сетей, в которых находились рыбы осетровых пород. Выжившие особи выпущены в естественную среду обитания.</w:t>
      </w:r>
    </w:p>
    <w:p w:rsidR="009069F8" w:rsidRP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lastRenderedPageBreak/>
        <w:t>Прокуратурой подготовлены материалы для направления в правоохранительные органы в порядке п. 2 ч. 2 ст. 37 УПК РФ.</w:t>
      </w:r>
    </w:p>
    <w:p w:rsidR="009069F8" w:rsidRDefault="009069F8" w:rsidP="009069F8">
      <w:pPr>
        <w:spacing w:after="0" w:line="228" w:lineRule="auto"/>
        <w:ind w:firstLine="708"/>
        <w:jc w:val="both"/>
        <w:rPr>
          <w:rFonts w:ascii="Times New Roman" w:eastAsia="Times New Roman" w:hAnsi="Times New Roman" w:cs="Times New Roman"/>
          <w:sz w:val="28"/>
          <w:szCs w:val="28"/>
          <w:lang w:eastAsia="ru-RU"/>
        </w:rPr>
      </w:pPr>
      <w:r w:rsidRPr="009069F8">
        <w:rPr>
          <w:rFonts w:ascii="Times New Roman" w:eastAsia="Times New Roman" w:hAnsi="Times New Roman" w:cs="Times New Roman"/>
          <w:sz w:val="28"/>
          <w:szCs w:val="28"/>
          <w:lang w:eastAsia="ru-RU"/>
        </w:rPr>
        <w:t>Работа в данном направлении продолжается.</w:t>
      </w:r>
    </w:p>
    <w:p w:rsidR="00F040FD" w:rsidRDefault="00F040FD" w:rsidP="009069F8">
      <w:pPr>
        <w:spacing w:after="0" w:line="228" w:lineRule="auto"/>
        <w:ind w:firstLine="708"/>
        <w:jc w:val="both"/>
        <w:rPr>
          <w:rFonts w:ascii="Times New Roman" w:eastAsia="Times New Roman" w:hAnsi="Times New Roman" w:cs="Times New Roman"/>
          <w:sz w:val="28"/>
          <w:szCs w:val="28"/>
          <w:lang w:eastAsia="ru-RU"/>
        </w:rPr>
      </w:pP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24"/>
          <w:szCs w:val="24"/>
          <w:lang w:eastAsia="ru-RU"/>
        </w:rPr>
      </w:pPr>
      <w:bookmarkStart w:id="0" w:name="_GoBack"/>
      <w:bookmarkEnd w:id="0"/>
      <w:r>
        <w:rPr>
          <w:rFonts w:ascii="Arial" w:eastAsia="Times New Roman" w:hAnsi="Arial" w:cs="Arial"/>
          <w:b/>
          <w:bCs/>
          <w:noProof/>
          <w:spacing w:val="-2"/>
          <w:sz w:val="24"/>
          <w:szCs w:val="24"/>
          <w:lang w:eastAsia="ru-RU"/>
        </w:rPr>
        <w:drawing>
          <wp:inline distT="0" distB="0" distL="0" distR="0">
            <wp:extent cx="581025"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inline>
        </w:drawing>
      </w: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040FD">
        <w:rPr>
          <w:rFonts w:ascii="Arial" w:eastAsia="Times New Roman" w:hAnsi="Arial" w:cs="Arial"/>
          <w:b/>
          <w:bCs/>
          <w:spacing w:val="-2"/>
          <w:sz w:val="32"/>
          <w:szCs w:val="32"/>
          <w:lang w:eastAsia="ru-RU"/>
        </w:rPr>
        <w:t>СОВЕТ ДЕПУТАТОВ</w:t>
      </w: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040FD">
        <w:rPr>
          <w:rFonts w:ascii="Arial" w:eastAsia="Times New Roman" w:hAnsi="Arial" w:cs="Arial"/>
          <w:b/>
          <w:bCs/>
          <w:sz w:val="32"/>
          <w:szCs w:val="32"/>
          <w:lang w:eastAsia="ru-RU"/>
        </w:rPr>
        <w:t>АПРАКСИНСКОГО СЕЛЬСКОГО ПОСЕЛЕНИЯ</w:t>
      </w: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040FD">
        <w:rPr>
          <w:rFonts w:ascii="Arial" w:eastAsia="Times New Roman" w:hAnsi="Arial" w:cs="Arial"/>
          <w:b/>
          <w:bCs/>
          <w:sz w:val="32"/>
          <w:szCs w:val="32"/>
          <w:lang w:eastAsia="ru-RU"/>
        </w:rPr>
        <w:t>КОСТРОМСКОГО МУНИЦИПАЛЬНОГО РАЙОНА</w:t>
      </w: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040FD">
        <w:rPr>
          <w:rFonts w:ascii="Arial" w:eastAsia="Times New Roman" w:hAnsi="Arial" w:cs="Arial"/>
          <w:b/>
          <w:bCs/>
          <w:sz w:val="32"/>
          <w:szCs w:val="32"/>
          <w:lang w:eastAsia="ru-RU"/>
        </w:rPr>
        <w:t>КОСТРОМСКОЙ ОБЛАСТИ</w:t>
      </w: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F040FD" w:rsidRPr="00F040FD" w:rsidRDefault="00F040FD" w:rsidP="00F040FD">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F040FD">
        <w:rPr>
          <w:rFonts w:ascii="Arial" w:eastAsia="Times New Roman" w:hAnsi="Arial" w:cs="Arial"/>
          <w:b/>
          <w:bCs/>
          <w:spacing w:val="-2"/>
          <w:sz w:val="32"/>
          <w:szCs w:val="32"/>
          <w:lang w:eastAsia="ru-RU"/>
        </w:rPr>
        <w:t>РЕШЕНИЕ</w:t>
      </w:r>
    </w:p>
    <w:p w:rsidR="00F040FD" w:rsidRPr="00F040FD" w:rsidRDefault="00F040FD" w:rsidP="00F040FD">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F040FD">
        <w:rPr>
          <w:rFonts w:ascii="Arial" w:eastAsia="Times New Roman" w:hAnsi="Arial" w:cs="Arial"/>
          <w:b/>
          <w:spacing w:val="-2"/>
          <w:sz w:val="32"/>
          <w:szCs w:val="32"/>
          <w:lang w:eastAsia="ru-RU"/>
        </w:rPr>
        <w:t>от 26 июня 2024 года</w:t>
      </w:r>
      <w:r w:rsidRPr="00F040FD">
        <w:rPr>
          <w:rFonts w:ascii="Arial" w:eastAsia="Times New Roman" w:hAnsi="Arial" w:cs="Arial"/>
          <w:b/>
          <w:sz w:val="32"/>
          <w:szCs w:val="32"/>
          <w:lang w:eastAsia="ru-RU"/>
        </w:rPr>
        <w:t xml:space="preserve"> </w:t>
      </w:r>
      <w:r w:rsidRPr="00F040FD">
        <w:rPr>
          <w:rFonts w:ascii="Arial" w:eastAsia="Times New Roman" w:hAnsi="Arial" w:cs="Arial"/>
          <w:b/>
          <w:spacing w:val="-1"/>
          <w:sz w:val="32"/>
          <w:szCs w:val="32"/>
          <w:lang w:eastAsia="ru-RU"/>
        </w:rPr>
        <w:t>№24 п. Апраксино.</w:t>
      </w:r>
    </w:p>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040FD">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F040FD">
        <w:rPr>
          <w:rFonts w:ascii="Arial" w:eastAsia="Times New Roman" w:hAnsi="Arial" w:cs="Arial"/>
          <w:b/>
          <w:bCs/>
          <w:caps/>
          <w:sz w:val="32"/>
          <w:szCs w:val="32"/>
          <w:lang w:eastAsia="ru-RU"/>
        </w:rPr>
        <w:t xml:space="preserve">О бюджете Апраксинского сельского поселения на 2024 </w:t>
      </w:r>
      <w:r w:rsidRPr="00F040FD">
        <w:rPr>
          <w:rFonts w:ascii="Arial" w:eastAsia="Times New Roman" w:hAnsi="Arial" w:cs="Arial"/>
          <w:b/>
          <w:caps/>
          <w:sz w:val="32"/>
          <w:szCs w:val="32"/>
          <w:lang w:eastAsia="ru-RU"/>
        </w:rPr>
        <w:t>год</w:t>
      </w:r>
      <w:r w:rsidRPr="00F040FD">
        <w:rPr>
          <w:rFonts w:ascii="Arial" w:eastAsia="Times New Roman" w:hAnsi="Arial" w:cs="Arial"/>
          <w:b/>
          <w:caps/>
          <w:sz w:val="32"/>
          <w:szCs w:val="32"/>
          <w:lang w:eastAsia="ar-SA"/>
        </w:rPr>
        <w:t xml:space="preserve"> и на плановый период 2025</w:t>
      </w:r>
      <w:proofErr w:type="gramStart"/>
      <w:r w:rsidRPr="00F040FD">
        <w:rPr>
          <w:rFonts w:ascii="Arial" w:eastAsia="Times New Roman" w:hAnsi="Arial" w:cs="Arial"/>
          <w:b/>
          <w:caps/>
          <w:sz w:val="32"/>
          <w:szCs w:val="32"/>
          <w:lang w:eastAsia="ar-SA"/>
        </w:rPr>
        <w:t xml:space="preserve"> и</w:t>
      </w:r>
      <w:proofErr w:type="gramEnd"/>
      <w:r w:rsidRPr="00F040FD">
        <w:rPr>
          <w:rFonts w:ascii="Arial" w:eastAsia="Times New Roman" w:hAnsi="Arial" w:cs="Arial"/>
          <w:b/>
          <w:caps/>
          <w:sz w:val="32"/>
          <w:szCs w:val="32"/>
          <w:lang w:eastAsia="ar-SA"/>
        </w:rPr>
        <w:t xml:space="preserve"> 2026 годов»</w:t>
      </w:r>
    </w:p>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b/>
          <w:caps/>
          <w:sz w:val="24"/>
          <w:szCs w:val="24"/>
          <w:lang w:eastAsia="ar-SA"/>
        </w:rPr>
      </w:pPr>
    </w:p>
    <w:p w:rsidR="00F040FD" w:rsidRPr="00F040FD" w:rsidRDefault="00F040FD" w:rsidP="00F040FD">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r w:rsidRPr="00F040FD">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решил:</w:t>
      </w:r>
    </w:p>
    <w:p w:rsidR="00F040FD" w:rsidRPr="00F040FD" w:rsidRDefault="00F040FD" w:rsidP="00F040FD">
      <w:pPr>
        <w:widowControl w:val="0"/>
        <w:autoSpaceDE w:val="0"/>
        <w:autoSpaceDN w:val="0"/>
        <w:adjustRightInd w:val="0"/>
        <w:spacing w:after="0" w:line="240" w:lineRule="auto"/>
        <w:contextualSpacing/>
        <w:jc w:val="both"/>
        <w:rPr>
          <w:rFonts w:ascii="Arial" w:eastAsia="Times New Roman" w:hAnsi="Arial" w:cs="Arial"/>
          <w:bCs/>
          <w:sz w:val="24"/>
          <w:szCs w:val="24"/>
          <w:lang w:eastAsia="ru-RU"/>
        </w:rPr>
      </w:pPr>
      <w:r w:rsidRPr="00F040FD">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от 26.12.2023 года № 57 «</w:t>
      </w:r>
      <w:r w:rsidRPr="00F040FD">
        <w:rPr>
          <w:rFonts w:ascii="Arial" w:eastAsia="Times New Roman" w:hAnsi="Arial" w:cs="Arial"/>
          <w:bCs/>
          <w:sz w:val="24"/>
          <w:szCs w:val="24"/>
          <w:lang w:eastAsia="ru-RU"/>
        </w:rPr>
        <w:t xml:space="preserve">О бюджете Апраксинского сельского поселения на 2024 </w:t>
      </w:r>
      <w:r w:rsidRPr="00F040FD">
        <w:rPr>
          <w:rFonts w:ascii="Arial" w:eastAsia="Times New Roman" w:hAnsi="Arial" w:cs="Arial"/>
          <w:sz w:val="24"/>
          <w:szCs w:val="24"/>
          <w:lang w:eastAsia="ru-RU"/>
        </w:rPr>
        <w:t>год</w:t>
      </w:r>
      <w:r w:rsidRPr="00F040FD">
        <w:rPr>
          <w:rFonts w:ascii="Arial" w:eastAsia="Times New Roman" w:hAnsi="Arial" w:cs="Arial"/>
          <w:sz w:val="24"/>
          <w:szCs w:val="24"/>
          <w:lang w:eastAsia="ar-SA"/>
        </w:rPr>
        <w:t xml:space="preserve"> и на плановый период 2025 и 2026 годов»</w:t>
      </w:r>
      <w:r w:rsidRPr="00F040FD">
        <w:rPr>
          <w:rFonts w:ascii="Arial" w:eastAsia="Times New Roman" w:hAnsi="Arial" w:cs="Arial"/>
          <w:bCs/>
          <w:sz w:val="24"/>
          <w:szCs w:val="24"/>
          <w:lang w:eastAsia="ru-RU"/>
        </w:rPr>
        <w:t xml:space="preserve"> </w:t>
      </w:r>
      <w:r w:rsidRPr="00F040FD">
        <w:rPr>
          <w:rFonts w:ascii="Arial" w:eastAsia="Times New Roman" w:hAnsi="Arial" w:cs="Arial"/>
          <w:sz w:val="24"/>
          <w:szCs w:val="24"/>
          <w:lang w:eastAsia="ru-RU"/>
        </w:rPr>
        <w:t>следующие изменения:</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1. Увеличить доходную часть бюджета на 6 097 800,00 рублей, за счет безвозмездных поступлений на 6 097 800,00 рублей.</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2. Увеличить расходную часть бюджета на 6 097 800,00 рублей.</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3. Утвердить бюджет Апраксинского </w:t>
      </w:r>
      <w:proofErr w:type="gramStart"/>
      <w:r w:rsidRPr="00F040FD">
        <w:rPr>
          <w:rFonts w:ascii="Arial" w:eastAsia="Times New Roman" w:hAnsi="Arial" w:cs="Arial"/>
          <w:sz w:val="24"/>
          <w:szCs w:val="24"/>
          <w:lang w:eastAsia="ru-RU"/>
        </w:rPr>
        <w:t>сельского</w:t>
      </w:r>
      <w:proofErr w:type="gramEnd"/>
      <w:r w:rsidRPr="00F040FD">
        <w:rPr>
          <w:rFonts w:ascii="Arial" w:eastAsia="Times New Roman" w:hAnsi="Arial" w:cs="Arial"/>
          <w:sz w:val="24"/>
          <w:szCs w:val="24"/>
          <w:lang w:eastAsia="ru-RU"/>
        </w:rPr>
        <w:t xml:space="preserve"> поселения с учетом внесенных изменений по доходам в сумме 137 885 309,00 рублей, в том числе объем собственных доходов в сумме 12 670 624,00 рублей, объем безвозмездных поступлений 125 214 685,00 рублей и расходам в сумме 139 152 371,00 рублей с дефицитом 1 267 062,00 рублей.</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4. </w:t>
      </w:r>
      <w:proofErr w:type="gramStart"/>
      <w:r w:rsidRPr="00F040FD">
        <w:rPr>
          <w:rFonts w:ascii="Arial" w:eastAsia="Times New Roman" w:hAnsi="Arial" w:cs="Arial"/>
          <w:sz w:val="24"/>
          <w:szCs w:val="24"/>
          <w:lang w:eastAsia="ru-RU"/>
        </w:rPr>
        <w:t xml:space="preserve">Приложение №1 «Объем  доходов в бюджет  Апраксинского сельского поселения  на 2024 год», № 3 «Ведомственная структура распределения бюджетных ассигнований по разделам, подразделам, целевым статьям расходов, видам расходов </w:t>
      </w:r>
      <w:r w:rsidRPr="00F040FD">
        <w:rPr>
          <w:rFonts w:ascii="Arial" w:eastAsia="Times New Roman" w:hAnsi="Arial" w:cs="Arial"/>
          <w:sz w:val="24"/>
          <w:szCs w:val="24"/>
          <w:lang w:eastAsia="ru-RU"/>
        </w:rPr>
        <w:lastRenderedPageBreak/>
        <w:t>классификации расходов бюджетов РФ бюджета Апраксинского сельского поселения на 2024 год», № 5 «Источники финансирования дефицита бюджета Апраксинского сельского поселения на 2024 год к решению изложить в новой редакции.</w:t>
      </w:r>
      <w:proofErr w:type="gramEnd"/>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5. </w:t>
      </w:r>
      <w:proofErr w:type="gramStart"/>
      <w:r w:rsidRPr="00F040FD">
        <w:rPr>
          <w:rFonts w:ascii="Arial" w:eastAsia="Times New Roman" w:hAnsi="Arial" w:cs="Arial"/>
          <w:sz w:val="24"/>
          <w:szCs w:val="24"/>
          <w:lang w:eastAsia="ru-RU"/>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пределах предусмотренных настоящим Решением бюджетных ассигнований главным распорядителям средств бюджета Апраксинского сельского поселения Костромского муниципального района, осуществляющим функции в соответствующей сфере деятельности, в порядках, утвержденных администрацией Апраксинского сельского поселения Костромского муниципального района Костромской области, в случаях осуществления</w:t>
      </w:r>
      <w:proofErr w:type="gramEnd"/>
      <w:r w:rsidRPr="00F040FD">
        <w:rPr>
          <w:rFonts w:ascii="Arial" w:eastAsia="Times New Roman" w:hAnsi="Arial" w:cs="Arial"/>
          <w:sz w:val="24"/>
          <w:szCs w:val="24"/>
          <w:lang w:eastAsia="ru-RU"/>
        </w:rPr>
        <w:t xml:space="preserve"> расходов </w:t>
      </w:r>
      <w:proofErr w:type="gramStart"/>
      <w:r w:rsidRPr="00F040FD">
        <w:rPr>
          <w:rFonts w:ascii="Arial" w:eastAsia="Times New Roman" w:hAnsi="Arial" w:cs="Arial"/>
          <w:sz w:val="24"/>
          <w:szCs w:val="24"/>
          <w:lang w:eastAsia="ru-RU"/>
        </w:rPr>
        <w:t>на</w:t>
      </w:r>
      <w:proofErr w:type="gramEnd"/>
      <w:r w:rsidRPr="00F040FD">
        <w:rPr>
          <w:rFonts w:ascii="Arial" w:eastAsia="Times New Roman" w:hAnsi="Arial" w:cs="Arial"/>
          <w:sz w:val="24"/>
          <w:szCs w:val="24"/>
          <w:lang w:eastAsia="ru-RU"/>
        </w:rPr>
        <w:t>:</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F040FD">
        <w:rPr>
          <w:rFonts w:ascii="Arial" w:eastAsia="Times New Roman" w:hAnsi="Arial" w:cs="Arial"/>
          <w:sz w:val="24"/>
          <w:szCs w:val="24"/>
          <w:lang w:eastAsia="ru-RU"/>
        </w:rPr>
        <w:t>- финансовое обеспечение муниципальному унитарному предприятию «Шунгенское» - производителю товаров, работ, услуг в целях финансового обеспечения затрат в связи с производством (реализацией) товаров, выполнением работ, оказанием услуг в рамках выполнения работ по созданию места (площадки) накопления твердых коммунальных отходов в границах земельного участка с кадастровым номером 44:07:00000062758, площадью 38386 кв. м., местоположение:</w:t>
      </w:r>
      <w:proofErr w:type="gramEnd"/>
      <w:r w:rsidRPr="00F040FD">
        <w:rPr>
          <w:rFonts w:ascii="Arial" w:eastAsia="Times New Roman" w:hAnsi="Arial" w:cs="Arial"/>
          <w:sz w:val="24"/>
          <w:szCs w:val="24"/>
          <w:lang w:eastAsia="ru-RU"/>
        </w:rPr>
        <w:t xml:space="preserve"> Российская Федерация, Костромская область, Костромской район, Апраксинское сельское поселение, в районе д. Холм.</w:t>
      </w:r>
    </w:p>
    <w:p w:rsidR="00F040FD" w:rsidRPr="00F040FD" w:rsidRDefault="00F040FD" w:rsidP="00F040FD">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6. Решение Совета депутатов опубликовать в газете «Апраксинский вестник».</w:t>
      </w:r>
    </w:p>
    <w:p w:rsidR="00F040FD" w:rsidRPr="00F040FD" w:rsidRDefault="00F040FD" w:rsidP="00F040FD">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040FD">
        <w:rPr>
          <w:rFonts w:ascii="Arial" w:eastAsia="Times New Roman" w:hAnsi="Arial" w:cs="Arial"/>
          <w:sz w:val="24"/>
          <w:szCs w:val="24"/>
          <w:lang w:eastAsia="ru-RU"/>
        </w:rPr>
        <w:t>7. Настоящее решение вступает в силу со дня его официального опубликования.</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Председатель Совета депутатов</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Апраксинского сельского поселения</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Костромского муниципального района</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Костромской области</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О. В. Глухарева</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Приложение №1</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 решению Совета депутатов</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Апраксинского сельского поселения</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Костромского муниципального района</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Костромской области</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от 26 июня 2024 г. № 24</w:t>
      </w:r>
    </w:p>
    <w:p w:rsidR="00F040FD" w:rsidRPr="00F040FD" w:rsidRDefault="00F040FD" w:rsidP="00F040FD">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F040FD">
        <w:rPr>
          <w:rFonts w:ascii="Arial" w:eastAsia="Times New Roman" w:hAnsi="Arial" w:cs="Arial"/>
          <w:b/>
          <w:caps/>
          <w:sz w:val="32"/>
          <w:szCs w:val="32"/>
          <w:lang w:eastAsia="ru-RU"/>
        </w:rPr>
        <w:t>Объем доходов в бюджет Апраксинского сельского поселения на 2024 год</w:t>
      </w:r>
    </w:p>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036"/>
        <w:gridCol w:w="1751"/>
      </w:tblGrid>
      <w:tr w:rsidR="00F040FD" w:rsidRPr="00F040FD" w:rsidTr="00A42DEE">
        <w:trPr>
          <w:trHeight w:val="39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 xml:space="preserve">Код дохода </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Наименование показателей доходов</w:t>
            </w:r>
          </w:p>
        </w:tc>
        <w:tc>
          <w:tcPr>
            <w:tcW w:w="1559"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План доходов на 2024год</w:t>
            </w:r>
          </w:p>
        </w:tc>
      </w:tr>
      <w:tr w:rsidR="00F040FD" w:rsidRPr="00F040FD" w:rsidTr="00A42DEE">
        <w:trPr>
          <w:trHeight w:val="25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1 01 02000 01 0000 110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НАЛОГ НА ДОХОДЫ ФИЗИЧЕСКИХ  ЛИЦ</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2290000,00</w:t>
            </w:r>
          </w:p>
        </w:tc>
      </w:tr>
      <w:tr w:rsidR="00F040FD" w:rsidRPr="00F040FD" w:rsidTr="00A42DEE">
        <w:trPr>
          <w:trHeight w:val="151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1 01 02010 01 0000 110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1800000</w:t>
            </w:r>
          </w:p>
        </w:tc>
      </w:tr>
      <w:tr w:rsidR="00F040FD" w:rsidRPr="00F040FD" w:rsidTr="00A42DEE">
        <w:trPr>
          <w:trHeight w:val="150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1 01 02020 01 0000 110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hyperlink r:id="rId9" w:history="1">
              <w:r w:rsidRPr="00F040FD">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235000</w:t>
            </w:r>
          </w:p>
        </w:tc>
      </w:tr>
      <w:tr w:rsidR="00F040FD" w:rsidRPr="00F040FD" w:rsidTr="00A42DEE">
        <w:trPr>
          <w:trHeight w:val="70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1 01 02030 01 0000 110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hyperlink r:id="rId10" w:history="1">
              <w:r w:rsidRPr="00F040FD">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80000</w:t>
            </w:r>
          </w:p>
        </w:tc>
      </w:tr>
      <w:tr w:rsidR="00F040FD" w:rsidRPr="00F040FD" w:rsidTr="00A42DEE">
        <w:trPr>
          <w:trHeight w:val="1230"/>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1 01 02040 01 0000 110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65000</w:t>
            </w:r>
          </w:p>
        </w:tc>
      </w:tr>
      <w:tr w:rsidR="00F040FD" w:rsidRPr="00F040FD" w:rsidTr="00A42DEE">
        <w:trPr>
          <w:trHeight w:val="924"/>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101 02080 01 0000 110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110000</w:t>
            </w:r>
          </w:p>
        </w:tc>
      </w:tr>
      <w:tr w:rsidR="00F040FD" w:rsidRPr="00F040FD" w:rsidTr="00A42DEE">
        <w:trPr>
          <w:trHeight w:val="600"/>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lastRenderedPageBreak/>
              <w:t>1 03 00000 00 0000 000.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649624</w:t>
            </w:r>
          </w:p>
        </w:tc>
      </w:tr>
      <w:tr w:rsidR="00F040FD" w:rsidRPr="00F040FD" w:rsidTr="00A42DEE">
        <w:trPr>
          <w:trHeight w:val="600"/>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1 03 02000 01 0000 110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649624</w:t>
            </w:r>
          </w:p>
        </w:tc>
      </w:tr>
      <w:tr w:rsidR="00F040FD" w:rsidRPr="00F040FD" w:rsidTr="00A42DEE">
        <w:trPr>
          <w:trHeight w:val="1158"/>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1 03 02231 01 0000 110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338806</w:t>
            </w:r>
          </w:p>
        </w:tc>
      </w:tr>
      <w:tr w:rsidR="00F040FD" w:rsidRPr="00F040FD" w:rsidTr="00A42DEE">
        <w:trPr>
          <w:trHeight w:val="1920"/>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1 03 02241 01 0000 110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F040FD">
              <w:rPr>
                <w:rFonts w:ascii="Arial" w:eastAsia="Times New Roman" w:hAnsi="Arial" w:cs="Arial"/>
                <w:sz w:val="24"/>
                <w:szCs w:val="24"/>
                <w:lang w:eastAsia="ru-RU"/>
              </w:rPr>
              <w:t>инжекторных</w:t>
            </w:r>
            <w:proofErr w:type="spellEnd"/>
            <w:r w:rsidRPr="00F040FD">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1614</w:t>
            </w:r>
          </w:p>
        </w:tc>
      </w:tr>
      <w:tr w:rsidR="00F040FD" w:rsidRPr="00F040FD" w:rsidTr="00A42DEE">
        <w:trPr>
          <w:trHeight w:val="1785"/>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1 03 02251 01 0000 110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351304</w:t>
            </w:r>
          </w:p>
        </w:tc>
      </w:tr>
      <w:tr w:rsidR="00F040FD" w:rsidRPr="00F040FD" w:rsidTr="00A42DEE">
        <w:trPr>
          <w:trHeight w:val="1770"/>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1 03 02261 01 0000 110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F040FD">
              <w:rPr>
                <w:rFonts w:ascii="Arial" w:eastAsia="Times New Roman" w:hAnsi="Arial" w:cs="Arial"/>
                <w:sz w:val="24"/>
                <w:szCs w:val="24"/>
                <w:lang w:eastAsia="ru-RU"/>
              </w:rPr>
              <w:lastRenderedPageBreak/>
              <w:t>бюджете в целях формирования дорожных фондов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-42100</w:t>
            </w:r>
          </w:p>
        </w:tc>
      </w:tr>
      <w:tr w:rsidR="00F040FD" w:rsidRPr="00F040FD" w:rsidTr="00A42DEE">
        <w:trPr>
          <w:trHeight w:val="43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1 05 00000 00 0000 000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НАЛОГИ НА СОВОКУПНЫЙ ДОХОД</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2175000</w:t>
            </w:r>
          </w:p>
        </w:tc>
      </w:tr>
      <w:tr w:rsidR="00F040FD" w:rsidRPr="00F040FD" w:rsidTr="00A42DEE">
        <w:trPr>
          <w:trHeight w:val="72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1 05 01011 01 0000 110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1120000</w:t>
            </w:r>
          </w:p>
        </w:tc>
      </w:tr>
      <w:tr w:rsidR="00F040FD" w:rsidRPr="00F040FD" w:rsidTr="00A42DEE">
        <w:trPr>
          <w:trHeight w:val="82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105 01021 01 0000 110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560000</w:t>
            </w:r>
          </w:p>
        </w:tc>
      </w:tr>
      <w:tr w:rsidR="00F040FD" w:rsidRPr="00F040FD" w:rsidTr="00A42DEE">
        <w:trPr>
          <w:trHeight w:val="14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1 05 03010 01 0000 110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Единый сельскохозяйственный налог</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495000</w:t>
            </w:r>
          </w:p>
        </w:tc>
      </w:tr>
      <w:tr w:rsidR="00F040FD" w:rsidRPr="00F040FD" w:rsidTr="00A42DEE">
        <w:trPr>
          <w:trHeight w:val="388"/>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1 06 00000 00 0000 000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НАЛОГИ НА ИМУЩЕСТВО</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2050000,00</w:t>
            </w:r>
          </w:p>
        </w:tc>
      </w:tr>
      <w:tr w:rsidR="00F040FD" w:rsidRPr="00F040FD" w:rsidTr="00A42DEE">
        <w:trPr>
          <w:trHeight w:val="777"/>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1 06 01030 10 0000 110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900000</w:t>
            </w:r>
          </w:p>
        </w:tc>
      </w:tr>
      <w:tr w:rsidR="00F040FD" w:rsidRPr="00F040FD" w:rsidTr="00A42DEE">
        <w:trPr>
          <w:trHeight w:val="7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1 06 06000 00 0000 110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Земельный налог</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1150000</w:t>
            </w:r>
          </w:p>
        </w:tc>
      </w:tr>
      <w:tr w:rsidR="00F040FD" w:rsidRPr="00F040FD" w:rsidTr="00A42DEE">
        <w:trPr>
          <w:trHeight w:val="61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1 06 06033 10 0000 110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400000</w:t>
            </w:r>
          </w:p>
        </w:tc>
      </w:tr>
      <w:tr w:rsidR="00F040FD" w:rsidRPr="00F040FD" w:rsidTr="00A42DEE">
        <w:trPr>
          <w:trHeight w:val="42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1 06 06043 10 0000 110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750000</w:t>
            </w:r>
          </w:p>
        </w:tc>
      </w:tr>
      <w:tr w:rsidR="00F040FD" w:rsidRPr="00F040FD" w:rsidTr="00A42DEE">
        <w:trPr>
          <w:trHeight w:val="45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1 08 00000 00 0000 000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ГОСУДАРСТВЕННАЯ ПОШЛИНА</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2000</w:t>
            </w:r>
          </w:p>
        </w:tc>
      </w:tr>
      <w:tr w:rsidR="00F040FD" w:rsidRPr="00F040FD" w:rsidTr="00A42DEE">
        <w:trPr>
          <w:trHeight w:val="7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1 08 04020 01 0000 110</w:t>
            </w:r>
          </w:p>
        </w:tc>
        <w:tc>
          <w:tcPr>
            <w:tcW w:w="7036" w:type="dxa"/>
            <w:shd w:val="clear" w:color="auto" w:fill="auto"/>
            <w:vAlign w:val="center"/>
            <w:hideMark/>
          </w:tcPr>
          <w:p w:rsidR="00F040FD" w:rsidRPr="00F040FD" w:rsidRDefault="00F040FD" w:rsidP="00F040FD">
            <w:pPr>
              <w:spacing w:after="24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F040FD">
              <w:rPr>
                <w:rFonts w:ascii="Arial" w:eastAsia="Times New Roman" w:hAnsi="Arial" w:cs="Arial"/>
                <w:sz w:val="24"/>
                <w:szCs w:val="24"/>
                <w:lang w:eastAsia="ru-RU"/>
              </w:rPr>
              <w:lastRenderedPageBreak/>
              <w:t>совершение нотариальных действий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2000</w:t>
            </w:r>
          </w:p>
        </w:tc>
      </w:tr>
      <w:tr w:rsidR="00F040FD" w:rsidRPr="00F040FD" w:rsidTr="00A42DEE">
        <w:trPr>
          <w:trHeight w:val="7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НАЛОГОВЫЕ ДОХОДЫ</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7166624</w:t>
            </w:r>
          </w:p>
        </w:tc>
      </w:tr>
      <w:tr w:rsidR="00F040FD" w:rsidRPr="00F040FD" w:rsidTr="00A42DEE">
        <w:trPr>
          <w:trHeight w:val="84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1 11 00000 00 0000 000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1637000</w:t>
            </w:r>
          </w:p>
        </w:tc>
      </w:tr>
      <w:tr w:rsidR="00F040FD" w:rsidRPr="00F040FD" w:rsidTr="00A42DEE">
        <w:trPr>
          <w:trHeight w:val="133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1 11 05000 00 0000 120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F040FD">
              <w:rPr>
                <w:rFonts w:ascii="Arial" w:eastAsia="Times New Roman" w:hAnsi="Arial" w:cs="Arial"/>
                <w:sz w:val="24"/>
                <w:szCs w:val="24"/>
                <w:lang w:eastAsia="ru-RU"/>
              </w:rPr>
              <w:t>а(</w:t>
            </w:r>
            <w:proofErr w:type="gramEnd"/>
            <w:r w:rsidRPr="00F040FD">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1547000</w:t>
            </w:r>
          </w:p>
        </w:tc>
      </w:tr>
      <w:tr w:rsidR="00F040FD" w:rsidRPr="00F040FD" w:rsidTr="00A42DEE">
        <w:trPr>
          <w:trHeight w:val="773"/>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111 05025 10 0000 120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proofErr w:type="gramStart"/>
            <w:r w:rsidRPr="00F040FD">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1542000</w:t>
            </w:r>
          </w:p>
        </w:tc>
      </w:tr>
      <w:tr w:rsidR="00F040FD" w:rsidRPr="00F040FD" w:rsidTr="00A42DEE">
        <w:trPr>
          <w:trHeight w:val="117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1 11 05035 10 0000 120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5000</w:t>
            </w:r>
          </w:p>
        </w:tc>
      </w:tr>
      <w:tr w:rsidR="00F040FD" w:rsidRPr="00F040FD" w:rsidTr="00A42DEE">
        <w:trPr>
          <w:trHeight w:val="117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111 09045 10 0000 120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90000</w:t>
            </w:r>
          </w:p>
        </w:tc>
      </w:tr>
      <w:tr w:rsidR="00F040FD" w:rsidRPr="00F040FD" w:rsidTr="00A42DEE">
        <w:trPr>
          <w:trHeight w:val="70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113 00000 00 0000 000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ДОХОДЫ ОТ ОКАЗАНИЯ ПЛАТНЫХ УСЛУГ И КОМПЕНСАЦИИ ЗАТРАТ ГОСУДАРСТВА</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165000</w:t>
            </w:r>
          </w:p>
        </w:tc>
      </w:tr>
      <w:tr w:rsidR="00F040FD" w:rsidRPr="00F040FD" w:rsidTr="00A42DEE">
        <w:trPr>
          <w:trHeight w:val="70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113 01995 10 0000 130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Прочие доходы от оказания платных услу</w:t>
            </w:r>
            <w:proofErr w:type="gramStart"/>
            <w:r w:rsidRPr="00F040FD">
              <w:rPr>
                <w:rFonts w:ascii="Arial" w:eastAsia="Times New Roman" w:hAnsi="Arial" w:cs="Arial"/>
                <w:color w:val="000000"/>
                <w:sz w:val="24"/>
                <w:szCs w:val="24"/>
                <w:lang w:eastAsia="ru-RU"/>
              </w:rPr>
              <w:t>г(</w:t>
            </w:r>
            <w:proofErr w:type="gramEnd"/>
            <w:r w:rsidRPr="00F040FD">
              <w:rPr>
                <w:rFonts w:ascii="Arial" w:eastAsia="Times New Roman" w:hAnsi="Arial" w:cs="Arial"/>
                <w:color w:val="000000"/>
                <w:sz w:val="24"/>
                <w:szCs w:val="24"/>
                <w:lang w:eastAsia="ru-RU"/>
              </w:rPr>
              <w:t>работ) получателями средств бюджетов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165000</w:t>
            </w:r>
          </w:p>
        </w:tc>
      </w:tr>
      <w:tr w:rsidR="00F040FD" w:rsidRPr="00F040FD" w:rsidTr="00A42DEE">
        <w:trPr>
          <w:trHeight w:val="22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114 00000 00 0000 000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ДОХОДЫ ОТ ПРОДАЖИ МАТЕРИАЛЬНЫХ И НЕМАТЕРИАЛЬНЫХ АКТИВОВ </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3700000</w:t>
            </w:r>
          </w:p>
        </w:tc>
      </w:tr>
      <w:tr w:rsidR="00F040FD" w:rsidRPr="00F040FD" w:rsidTr="00A42DEE">
        <w:trPr>
          <w:trHeight w:val="900"/>
        </w:trPr>
        <w:tc>
          <w:tcPr>
            <w:tcW w:w="1626" w:type="dxa"/>
            <w:shd w:val="clear" w:color="auto" w:fill="auto"/>
            <w:noWrap/>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114 06025 10 0000 430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3700000</w:t>
            </w:r>
          </w:p>
        </w:tc>
      </w:tr>
      <w:tr w:rsidR="00F040FD" w:rsidRPr="00F040FD" w:rsidTr="00A42DEE">
        <w:trPr>
          <w:trHeight w:val="39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1 16 00000 00 0000 000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ШТРАФЫ</w:t>
            </w:r>
            <w:proofErr w:type="gramStart"/>
            <w:r w:rsidRPr="00F040FD">
              <w:rPr>
                <w:rFonts w:ascii="Arial" w:eastAsia="Times New Roman" w:hAnsi="Arial" w:cs="Arial"/>
                <w:color w:val="000000"/>
                <w:sz w:val="24"/>
                <w:szCs w:val="24"/>
                <w:lang w:eastAsia="ru-RU"/>
              </w:rPr>
              <w:t xml:space="preserve"> ,</w:t>
            </w:r>
            <w:proofErr w:type="gramEnd"/>
            <w:r w:rsidRPr="00F040FD">
              <w:rPr>
                <w:rFonts w:ascii="Arial" w:eastAsia="Times New Roman" w:hAnsi="Arial" w:cs="Arial"/>
                <w:color w:val="000000"/>
                <w:sz w:val="24"/>
                <w:szCs w:val="24"/>
                <w:lang w:eastAsia="ru-RU"/>
              </w:rPr>
              <w:t>САНКЦИИ, ВОЗМЕЩЕНИЕ УЩЕРБА</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2000</w:t>
            </w:r>
          </w:p>
        </w:tc>
      </w:tr>
      <w:tr w:rsidR="00F040FD" w:rsidRPr="00F040FD" w:rsidTr="00A42DEE">
        <w:trPr>
          <w:trHeight w:val="34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1 16 02020 02 0000 140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2000</w:t>
            </w:r>
          </w:p>
        </w:tc>
      </w:tr>
      <w:tr w:rsidR="00F040FD" w:rsidRPr="00F040FD" w:rsidTr="00A42DEE">
        <w:trPr>
          <w:trHeight w:val="86"/>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НЕНАЛОГОВЫЕ ДОХОДЫ</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5504000</w:t>
            </w:r>
          </w:p>
        </w:tc>
      </w:tr>
      <w:tr w:rsidR="00F040FD" w:rsidRPr="00F040FD" w:rsidTr="00A42DEE">
        <w:trPr>
          <w:trHeight w:val="25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p>
        </w:tc>
        <w:tc>
          <w:tcPr>
            <w:tcW w:w="7036"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ИТОГО СОБСТВЕННЫХ ДОХОДОВ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12670624,00</w:t>
            </w:r>
          </w:p>
        </w:tc>
      </w:tr>
      <w:tr w:rsidR="00F040FD" w:rsidRPr="00F040FD" w:rsidTr="00A42DEE">
        <w:trPr>
          <w:trHeight w:val="33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2 00 00000 00 0000 000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БЕЗВОЗМЕЗДНЫЕ ПОСТУПЛЕНИЯ</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125214685,00</w:t>
            </w:r>
          </w:p>
        </w:tc>
      </w:tr>
      <w:tr w:rsidR="00F040FD" w:rsidRPr="00F040FD" w:rsidTr="00A42DEE">
        <w:trPr>
          <w:trHeight w:val="48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2 02 00000 00 0000 000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 xml:space="preserve">БЕЗВОЗМЕЗДНЫЕ ПОСТУПЛЕНИЯ ОТ ДРУГИХ БЮДЖЕТОВ БЮДЖЕТНОЙ СИСТЕМЫ РОССИЙСКОЙ ФЕДЕРАЦИИ </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125032700,00</w:t>
            </w:r>
          </w:p>
        </w:tc>
      </w:tr>
      <w:tr w:rsidR="00F040FD" w:rsidRPr="00F040FD" w:rsidTr="00A42DEE">
        <w:trPr>
          <w:trHeight w:val="52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2 02 10000 00 0000 150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 xml:space="preserve">Дотации бюджетам бюджетной системы Российской Федерации </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7277600,00</w:t>
            </w:r>
          </w:p>
        </w:tc>
      </w:tr>
      <w:tr w:rsidR="00F040FD" w:rsidRPr="00F040FD" w:rsidTr="00A42DEE">
        <w:trPr>
          <w:trHeight w:val="484"/>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2 02 15001 10 0000 150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1211000,0</w:t>
            </w:r>
          </w:p>
        </w:tc>
      </w:tr>
      <w:tr w:rsidR="00F040FD" w:rsidRPr="00F040FD" w:rsidTr="00A42DEE">
        <w:trPr>
          <w:trHeight w:val="264"/>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202 16001 10 0000 150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6066600,0</w:t>
            </w:r>
          </w:p>
        </w:tc>
      </w:tr>
      <w:tr w:rsidR="00F040FD" w:rsidRPr="00F040FD" w:rsidTr="00A42DEE">
        <w:trPr>
          <w:trHeight w:val="67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202 25576 10 0000 150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282900,0</w:t>
            </w:r>
          </w:p>
        </w:tc>
      </w:tr>
      <w:tr w:rsidR="00F040FD" w:rsidRPr="00F040FD" w:rsidTr="00A42DEE">
        <w:trPr>
          <w:trHeight w:val="34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федеральные</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280061,4</w:t>
            </w:r>
          </w:p>
        </w:tc>
      </w:tr>
      <w:tr w:rsidR="00F040FD" w:rsidRPr="00F040FD" w:rsidTr="00A42DEE">
        <w:trPr>
          <w:trHeight w:val="33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областные</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2838,6</w:t>
            </w:r>
          </w:p>
        </w:tc>
      </w:tr>
      <w:tr w:rsidR="00F040FD" w:rsidRPr="00F040FD" w:rsidTr="00A42DEE">
        <w:trPr>
          <w:trHeight w:val="120"/>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202 29999 10 0000 150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Прочие субсидии бюджетам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35200,0</w:t>
            </w:r>
          </w:p>
        </w:tc>
      </w:tr>
      <w:tr w:rsidR="00F040FD" w:rsidRPr="00F040FD" w:rsidTr="00A42DEE">
        <w:trPr>
          <w:trHeight w:val="67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35200,0</w:t>
            </w:r>
          </w:p>
        </w:tc>
      </w:tr>
      <w:tr w:rsidR="00F040FD" w:rsidRPr="00F040FD" w:rsidTr="00A42DEE">
        <w:trPr>
          <w:trHeight w:val="131"/>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lastRenderedPageBreak/>
              <w:t>2 02 30000 00 0000 150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color w:val="000000"/>
                <w:sz w:val="24"/>
                <w:szCs w:val="24"/>
                <w:lang w:eastAsia="ru-RU"/>
              </w:rPr>
            </w:pPr>
            <w:r w:rsidRPr="00F040FD">
              <w:rPr>
                <w:rFonts w:ascii="Arial" w:eastAsia="Times New Roman" w:hAnsi="Arial" w:cs="Arial"/>
                <w:color w:val="000000"/>
                <w:sz w:val="24"/>
                <w:szCs w:val="24"/>
                <w:lang w:eastAsia="ru-RU"/>
              </w:rPr>
              <w:t>159600,00</w:t>
            </w:r>
          </w:p>
        </w:tc>
      </w:tr>
      <w:tr w:rsidR="00F040FD" w:rsidRPr="00F040FD" w:rsidTr="00A42DEE">
        <w:trPr>
          <w:trHeight w:val="55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2 02 30024 10 0000 150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4300,00</w:t>
            </w:r>
          </w:p>
        </w:tc>
      </w:tr>
      <w:tr w:rsidR="00F040FD" w:rsidRPr="00F040FD" w:rsidTr="00A42DEE">
        <w:trPr>
          <w:trHeight w:val="89"/>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2 02 35118 10 0000 150</w:t>
            </w:r>
          </w:p>
        </w:tc>
        <w:tc>
          <w:tcPr>
            <w:tcW w:w="7036" w:type="dxa"/>
            <w:shd w:val="clear" w:color="auto" w:fill="auto"/>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155300,00</w:t>
            </w:r>
          </w:p>
        </w:tc>
      </w:tr>
      <w:tr w:rsidR="00F040FD" w:rsidRPr="00F040FD" w:rsidTr="00A42DEE">
        <w:trPr>
          <w:trHeight w:val="98"/>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202 40000 00 0000 150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Иные межбюджетные трансферты</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117277400,00</w:t>
            </w:r>
          </w:p>
        </w:tc>
      </w:tr>
      <w:tr w:rsidR="00F040FD" w:rsidRPr="00F040FD" w:rsidTr="00A42DEE">
        <w:trPr>
          <w:trHeight w:val="331"/>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202 40014 10 0000 150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47359100,00</w:t>
            </w:r>
          </w:p>
        </w:tc>
      </w:tr>
      <w:tr w:rsidR="00F040FD" w:rsidRPr="00F040FD" w:rsidTr="00A42DEE">
        <w:trPr>
          <w:trHeight w:val="121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Межбюджетные трансферты бюджетам  поселений </w:t>
            </w:r>
            <w:proofErr w:type="gramStart"/>
            <w:r w:rsidRPr="00F040FD">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F040FD">
              <w:rPr>
                <w:rFonts w:ascii="Arial" w:eastAsia="Times New Roman" w:hAnsi="Arial" w:cs="Arial"/>
                <w:sz w:val="24"/>
                <w:szCs w:val="24"/>
                <w:lang w:eastAsia="ru-RU"/>
              </w:rPr>
              <w:t xml:space="preserve"> Костромского муниципального района КО</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2359100,00</w:t>
            </w:r>
          </w:p>
        </w:tc>
      </w:tr>
      <w:tr w:rsidR="00F040FD" w:rsidRPr="00F040FD" w:rsidTr="00A42DEE">
        <w:trPr>
          <w:trHeight w:val="589"/>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15000000,00</w:t>
            </w:r>
          </w:p>
        </w:tc>
      </w:tr>
      <w:tr w:rsidR="00F040FD" w:rsidRPr="00F040FD" w:rsidTr="00A42DEE">
        <w:trPr>
          <w:trHeight w:val="187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30000000,00</w:t>
            </w:r>
          </w:p>
        </w:tc>
      </w:tr>
      <w:tr w:rsidR="00F040FD" w:rsidRPr="00F040FD" w:rsidTr="00A42DEE">
        <w:trPr>
          <w:trHeight w:val="272"/>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202 49999 10 0000 150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69918300,00</w:t>
            </w:r>
          </w:p>
        </w:tc>
      </w:tr>
      <w:tr w:rsidR="00F040FD" w:rsidRPr="00F040FD" w:rsidTr="00A42DEE">
        <w:trPr>
          <w:trHeight w:val="222"/>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22918300,00</w:t>
            </w:r>
          </w:p>
        </w:tc>
      </w:tr>
      <w:tr w:rsidR="00F040FD" w:rsidRPr="00F040FD" w:rsidTr="00A42DEE">
        <w:trPr>
          <w:trHeight w:val="1425"/>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F040FD">
              <w:rPr>
                <w:rFonts w:ascii="Arial" w:eastAsia="Times New Roman" w:hAnsi="Arial" w:cs="Arial"/>
                <w:sz w:val="24"/>
                <w:szCs w:val="24"/>
                <w:lang w:eastAsia="ru-RU"/>
              </w:rPr>
              <w:t>о(</w:t>
            </w:r>
            <w:proofErr w:type="gramEnd"/>
            <w:r w:rsidRPr="00F040FD">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47000000,00</w:t>
            </w:r>
          </w:p>
        </w:tc>
      </w:tr>
      <w:tr w:rsidR="00F040FD" w:rsidRPr="00F040FD" w:rsidTr="00A42DEE">
        <w:trPr>
          <w:trHeight w:val="128"/>
        </w:trPr>
        <w:tc>
          <w:tcPr>
            <w:tcW w:w="162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207 05020 10 0000 150</w:t>
            </w:r>
          </w:p>
        </w:tc>
        <w:tc>
          <w:tcPr>
            <w:tcW w:w="7036" w:type="dxa"/>
            <w:shd w:val="clear" w:color="auto" w:fill="auto"/>
            <w:vAlign w:val="center"/>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sz w:val="24"/>
                <w:szCs w:val="24"/>
                <w:lang w:eastAsia="ru-RU"/>
              </w:rPr>
            </w:pPr>
            <w:r w:rsidRPr="00F040FD">
              <w:rPr>
                <w:rFonts w:ascii="Arial" w:eastAsia="Times New Roman" w:hAnsi="Arial" w:cs="Arial"/>
                <w:sz w:val="24"/>
                <w:szCs w:val="24"/>
                <w:lang w:eastAsia="ru-RU"/>
              </w:rPr>
              <w:t>181985,00</w:t>
            </w:r>
          </w:p>
        </w:tc>
      </w:tr>
      <w:tr w:rsidR="00F040FD" w:rsidRPr="00F040FD" w:rsidTr="00A42DEE">
        <w:trPr>
          <w:trHeight w:val="255"/>
        </w:trPr>
        <w:tc>
          <w:tcPr>
            <w:tcW w:w="1626"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p>
        </w:tc>
        <w:tc>
          <w:tcPr>
            <w:tcW w:w="7036"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ВСЕГО ДОХОДОВ</w:t>
            </w:r>
          </w:p>
        </w:tc>
        <w:tc>
          <w:tcPr>
            <w:tcW w:w="1559" w:type="dxa"/>
            <w:shd w:val="clear" w:color="auto" w:fill="auto"/>
            <w:noWrap/>
            <w:vAlign w:val="bottom"/>
            <w:hideMark/>
          </w:tcPr>
          <w:p w:rsidR="00F040FD" w:rsidRPr="00F040FD" w:rsidRDefault="00F040FD" w:rsidP="00F040FD">
            <w:pPr>
              <w:spacing w:after="0" w:line="240" w:lineRule="auto"/>
              <w:rPr>
                <w:rFonts w:ascii="Arial" w:eastAsia="Times New Roman" w:hAnsi="Arial" w:cs="Arial"/>
                <w:bCs/>
                <w:sz w:val="24"/>
                <w:szCs w:val="24"/>
                <w:lang w:eastAsia="ru-RU"/>
              </w:rPr>
            </w:pPr>
            <w:r w:rsidRPr="00F040FD">
              <w:rPr>
                <w:rFonts w:ascii="Arial" w:eastAsia="Times New Roman" w:hAnsi="Arial" w:cs="Arial"/>
                <w:bCs/>
                <w:sz w:val="24"/>
                <w:szCs w:val="24"/>
                <w:lang w:eastAsia="ru-RU"/>
              </w:rPr>
              <w:t>137885309,00</w:t>
            </w:r>
          </w:p>
        </w:tc>
      </w:tr>
    </w:tbl>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Приложение №3</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 решению Совета депутатов</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Апраксинского сельского поселения</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Костромского муниципального района</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Костромской области</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от 26 июня 2024 г. № 24</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F040FD">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p>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b/>
          <w:caps/>
          <w:sz w:val="24"/>
          <w:szCs w:val="24"/>
          <w:lang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275"/>
        <w:gridCol w:w="709"/>
        <w:gridCol w:w="1418"/>
        <w:gridCol w:w="567"/>
        <w:gridCol w:w="1417"/>
      </w:tblGrid>
      <w:tr w:rsidR="00F040FD" w:rsidRPr="00F040FD" w:rsidTr="00A42DEE">
        <w:trPr>
          <w:trHeight w:val="870"/>
        </w:trPr>
        <w:tc>
          <w:tcPr>
            <w:tcW w:w="4410"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Наименование</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Код администратора</w:t>
            </w: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Раздел, Под</w:t>
            </w:r>
            <w:r w:rsidRPr="00F040FD">
              <w:rPr>
                <w:rFonts w:ascii="Arial" w:eastAsia="Times New Roman" w:hAnsi="Arial" w:cs="Arial"/>
                <w:sz w:val="24"/>
                <w:szCs w:val="24"/>
                <w:lang w:eastAsia="ru-RU"/>
              </w:rPr>
              <w:lastRenderedPageBreak/>
              <w:t>раздел</w:t>
            </w: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Целевая статья</w:t>
            </w: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Вид ра</w:t>
            </w:r>
            <w:r w:rsidRPr="00F040FD">
              <w:rPr>
                <w:rFonts w:ascii="Arial" w:eastAsia="Times New Roman" w:hAnsi="Arial" w:cs="Arial"/>
                <w:sz w:val="24"/>
                <w:szCs w:val="24"/>
                <w:lang w:eastAsia="ru-RU"/>
              </w:rPr>
              <w:lastRenderedPageBreak/>
              <w:t>схода</w:t>
            </w: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Сумма, руб</w:t>
            </w:r>
            <w:proofErr w:type="gramStart"/>
            <w:r w:rsidRPr="00F040FD">
              <w:rPr>
                <w:rFonts w:ascii="Arial" w:eastAsia="Times New Roman" w:hAnsi="Arial" w:cs="Arial"/>
                <w:sz w:val="24"/>
                <w:szCs w:val="24"/>
                <w:lang w:eastAsia="ru-RU"/>
              </w:rPr>
              <w:t>.(</w:t>
            </w:r>
            <w:proofErr w:type="gramEnd"/>
            <w:r w:rsidRPr="00F040FD">
              <w:rPr>
                <w:rFonts w:ascii="Arial" w:eastAsia="Times New Roman" w:hAnsi="Arial" w:cs="Arial"/>
                <w:sz w:val="24"/>
                <w:szCs w:val="24"/>
                <w:lang w:eastAsia="ru-RU"/>
              </w:rPr>
              <w:t>проект)</w:t>
            </w:r>
          </w:p>
        </w:tc>
      </w:tr>
      <w:tr w:rsidR="00F040FD" w:rsidRPr="00F040FD" w:rsidTr="00A42DEE">
        <w:trPr>
          <w:trHeight w:val="375"/>
        </w:trPr>
        <w:tc>
          <w:tcPr>
            <w:tcW w:w="4410"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 xml:space="preserve">Администрация Апраксинского </w:t>
            </w:r>
            <w:proofErr w:type="gramStart"/>
            <w:r w:rsidRPr="00F040FD">
              <w:rPr>
                <w:rFonts w:ascii="Arial" w:eastAsia="Times New Roman" w:hAnsi="Arial" w:cs="Arial"/>
                <w:sz w:val="24"/>
                <w:szCs w:val="24"/>
                <w:lang w:eastAsia="ru-RU"/>
              </w:rPr>
              <w:t>сельского</w:t>
            </w:r>
            <w:proofErr w:type="gramEnd"/>
            <w:r w:rsidRPr="00F040FD">
              <w:rPr>
                <w:rFonts w:ascii="Arial" w:eastAsia="Times New Roman" w:hAnsi="Arial" w:cs="Arial"/>
                <w:sz w:val="24"/>
                <w:szCs w:val="24"/>
                <w:lang w:eastAsia="ru-RU"/>
              </w:rPr>
              <w:t xml:space="preserve"> поселения</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999</w:t>
            </w: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r>
      <w:tr w:rsidR="00F040FD" w:rsidRPr="00F040FD" w:rsidTr="00A42DEE">
        <w:trPr>
          <w:trHeight w:val="315"/>
        </w:trPr>
        <w:tc>
          <w:tcPr>
            <w:tcW w:w="4410"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Общегосударственные вопросы</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0100</w:t>
            </w: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8255586,00</w:t>
            </w:r>
          </w:p>
        </w:tc>
      </w:tr>
      <w:tr w:rsidR="00F040FD" w:rsidRPr="00F040FD" w:rsidTr="00A42DEE">
        <w:trPr>
          <w:trHeight w:val="735"/>
        </w:trPr>
        <w:tc>
          <w:tcPr>
            <w:tcW w:w="4410" w:type="dxa"/>
            <w:shd w:val="clear" w:color="000000" w:fill="FFFFFF"/>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0102</w:t>
            </w: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1340870,00</w:t>
            </w:r>
          </w:p>
        </w:tc>
      </w:tr>
      <w:tr w:rsidR="00F040FD" w:rsidRPr="00F040FD" w:rsidTr="00A42DEE">
        <w:trPr>
          <w:trHeight w:val="630"/>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выплаты по оплате труда высшего должностного лица</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6100000110</w:t>
            </w: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1340870,00</w:t>
            </w:r>
          </w:p>
        </w:tc>
      </w:tr>
      <w:tr w:rsidR="00F040FD" w:rsidRPr="00F040FD" w:rsidTr="00A42DEE">
        <w:trPr>
          <w:trHeight w:val="630"/>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100</w:t>
            </w: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1340870,00</w:t>
            </w:r>
          </w:p>
        </w:tc>
      </w:tr>
      <w:tr w:rsidR="00F040FD" w:rsidRPr="00F040FD" w:rsidTr="00A42DEE">
        <w:trPr>
          <w:trHeight w:val="88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0103</w:t>
            </w: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102000,00</w:t>
            </w:r>
          </w:p>
        </w:tc>
      </w:tr>
      <w:tr w:rsidR="00F040FD" w:rsidRPr="00F040FD" w:rsidTr="00A42DEE">
        <w:trPr>
          <w:trHeight w:val="481"/>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Депутаты представительного органа муниципального образования</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6200000190</w:t>
            </w: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102000,00</w:t>
            </w:r>
          </w:p>
        </w:tc>
      </w:tr>
      <w:tr w:rsidR="00F040FD" w:rsidRPr="00F040FD" w:rsidTr="00A42DEE">
        <w:trPr>
          <w:trHeight w:val="714"/>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1275"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100</w:t>
            </w:r>
          </w:p>
        </w:tc>
        <w:tc>
          <w:tcPr>
            <w:tcW w:w="1417" w:type="dxa"/>
            <w:shd w:val="clear" w:color="auto" w:fill="auto"/>
            <w:vAlign w:val="center"/>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102000,00</w:t>
            </w:r>
          </w:p>
        </w:tc>
      </w:tr>
      <w:tr w:rsidR="00F040FD" w:rsidRPr="00F040FD" w:rsidTr="00A42DEE">
        <w:trPr>
          <w:trHeight w:val="1100"/>
        </w:trPr>
        <w:tc>
          <w:tcPr>
            <w:tcW w:w="4410" w:type="dxa"/>
            <w:shd w:val="clear" w:color="000000" w:fill="FFFFFF"/>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0104</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3438700,00</w:t>
            </w:r>
          </w:p>
        </w:tc>
      </w:tr>
      <w:tr w:rsidR="00F040FD" w:rsidRPr="00F040FD" w:rsidTr="00A42DEE">
        <w:trPr>
          <w:trHeight w:val="82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6600000110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2248350,00</w:t>
            </w:r>
          </w:p>
        </w:tc>
      </w:tr>
      <w:tr w:rsidR="00F040FD" w:rsidRPr="00F040FD" w:rsidTr="00A42DEE">
        <w:trPr>
          <w:trHeight w:val="1245"/>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2248350,00</w:t>
            </w:r>
          </w:p>
        </w:tc>
      </w:tr>
      <w:tr w:rsidR="00F040FD" w:rsidRPr="00F040FD" w:rsidTr="00A42DEE">
        <w:trPr>
          <w:trHeight w:val="44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функций органов местного самоуправления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6600000190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1186050,00</w:t>
            </w:r>
          </w:p>
        </w:tc>
      </w:tr>
      <w:tr w:rsidR="00F040FD" w:rsidRPr="00F040FD" w:rsidTr="00A42DEE">
        <w:trPr>
          <w:trHeight w:val="63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1176050,00</w:t>
            </w:r>
          </w:p>
        </w:tc>
      </w:tr>
      <w:tr w:rsidR="00F040FD" w:rsidRPr="00F040FD" w:rsidTr="00A42DEE">
        <w:trPr>
          <w:trHeight w:val="122"/>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10000,00</w:t>
            </w:r>
          </w:p>
        </w:tc>
      </w:tr>
      <w:tr w:rsidR="00F040FD" w:rsidRPr="00F040FD" w:rsidTr="00A42DEE">
        <w:trPr>
          <w:trHeight w:val="106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6600072090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4300,00</w:t>
            </w:r>
          </w:p>
        </w:tc>
      </w:tr>
      <w:tr w:rsidR="00F040FD" w:rsidRPr="00F040FD" w:rsidTr="00A42DEE">
        <w:trPr>
          <w:trHeight w:val="72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4300,00</w:t>
            </w:r>
          </w:p>
        </w:tc>
      </w:tr>
      <w:tr w:rsidR="00F040FD" w:rsidRPr="00F040FD" w:rsidTr="00A42DEE">
        <w:trPr>
          <w:trHeight w:val="110"/>
        </w:trPr>
        <w:tc>
          <w:tcPr>
            <w:tcW w:w="4410"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Резервные фонды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0111</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10000,00</w:t>
            </w:r>
          </w:p>
        </w:tc>
      </w:tr>
      <w:tr w:rsidR="00F040FD" w:rsidRPr="00F040FD" w:rsidTr="00A42DEE">
        <w:trPr>
          <w:trHeight w:val="156"/>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Резервный фонд администрации муниципального образования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9900020010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10000,00</w:t>
            </w:r>
          </w:p>
        </w:tc>
      </w:tr>
      <w:tr w:rsidR="00F040FD" w:rsidRPr="00F040FD" w:rsidTr="00A42DEE">
        <w:trPr>
          <w:trHeight w:val="248"/>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10000,00</w:t>
            </w:r>
          </w:p>
        </w:tc>
      </w:tr>
      <w:tr w:rsidR="00F040FD" w:rsidRPr="00F040FD" w:rsidTr="00A42DEE">
        <w:trPr>
          <w:trHeight w:val="279"/>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Другие общегосударственные вопросы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0113</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3374016,00</w:t>
            </w:r>
          </w:p>
        </w:tc>
      </w:tr>
      <w:tr w:rsidR="00F040FD" w:rsidRPr="00F040FD" w:rsidTr="00A42DEE">
        <w:trPr>
          <w:trHeight w:val="126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990000059Ю</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2477700,00</w:t>
            </w:r>
          </w:p>
        </w:tc>
      </w:tr>
      <w:tr w:rsidR="00F040FD" w:rsidRPr="00F040FD" w:rsidTr="00A42DEE">
        <w:trPr>
          <w:trHeight w:val="930"/>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1908700,00</w:t>
            </w:r>
          </w:p>
        </w:tc>
      </w:tr>
      <w:tr w:rsidR="00F040FD" w:rsidRPr="00F040FD" w:rsidTr="00A42DEE">
        <w:trPr>
          <w:trHeight w:val="72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569000,00</w:t>
            </w:r>
          </w:p>
        </w:tc>
      </w:tr>
      <w:tr w:rsidR="00F040FD" w:rsidRPr="00F040FD" w:rsidTr="00A42DEE">
        <w:trPr>
          <w:trHeight w:val="33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w:t>
            </w:r>
          </w:p>
        </w:tc>
      </w:tr>
      <w:tr w:rsidR="00F040FD" w:rsidRPr="00F040FD" w:rsidTr="00A42DEE">
        <w:trPr>
          <w:trHeight w:val="187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9900001790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218525,00</w:t>
            </w:r>
          </w:p>
        </w:tc>
      </w:tr>
      <w:tr w:rsidR="00F040FD" w:rsidRPr="00F040FD" w:rsidTr="00A42DEE">
        <w:trPr>
          <w:trHeight w:val="194"/>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500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218525,00</w:t>
            </w:r>
          </w:p>
        </w:tc>
      </w:tr>
      <w:tr w:rsidR="00F040FD" w:rsidRPr="00F040FD" w:rsidTr="00A42DEE">
        <w:trPr>
          <w:trHeight w:val="523"/>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Содержание имущества, находящегося в казне муниципального образования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9900021000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70000,00</w:t>
            </w:r>
          </w:p>
        </w:tc>
      </w:tr>
      <w:tr w:rsidR="00F040FD" w:rsidRPr="00F040FD" w:rsidTr="00A42DEE">
        <w:trPr>
          <w:trHeight w:val="75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70000,00</w:t>
            </w:r>
          </w:p>
        </w:tc>
      </w:tr>
      <w:tr w:rsidR="00F040FD" w:rsidRPr="00F040FD" w:rsidTr="00A42DEE">
        <w:trPr>
          <w:trHeight w:val="81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9900022020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6241,00</w:t>
            </w:r>
          </w:p>
        </w:tc>
      </w:tr>
      <w:tr w:rsidR="00F040FD" w:rsidRPr="00F040FD" w:rsidTr="00A42DEE">
        <w:trPr>
          <w:trHeight w:val="33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6241,00</w:t>
            </w:r>
          </w:p>
        </w:tc>
      </w:tr>
      <w:tr w:rsidR="00F040FD" w:rsidRPr="00F040FD" w:rsidTr="00A42DEE">
        <w:trPr>
          <w:trHeight w:val="27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Обеспечение прочих обязательств муниципального образования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9900022040</w:t>
            </w: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601550,00</w:t>
            </w:r>
          </w:p>
        </w:tc>
      </w:tr>
      <w:tr w:rsidR="00F040FD" w:rsidRPr="00F040FD" w:rsidTr="00A42DEE">
        <w:trPr>
          <w:trHeight w:val="6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601550,00</w:t>
            </w:r>
          </w:p>
        </w:tc>
      </w:tr>
      <w:tr w:rsidR="00F040FD" w:rsidRPr="00F040FD" w:rsidTr="00A42DEE">
        <w:trPr>
          <w:trHeight w:val="286"/>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Национальная оборона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0200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448300,00</w:t>
            </w:r>
          </w:p>
        </w:tc>
      </w:tr>
      <w:tr w:rsidR="00F040FD" w:rsidRPr="00F040FD" w:rsidTr="00A42DEE">
        <w:trPr>
          <w:trHeight w:val="404"/>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Мобилизационная и вневойсковая подготовка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0203</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448300,00</w:t>
            </w:r>
          </w:p>
        </w:tc>
      </w:tr>
      <w:tr w:rsidR="00F040FD" w:rsidRPr="00F040FD" w:rsidTr="00A42DEE">
        <w:trPr>
          <w:trHeight w:val="1360"/>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6600001180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293000,00</w:t>
            </w:r>
          </w:p>
        </w:tc>
      </w:tr>
      <w:tr w:rsidR="00F040FD" w:rsidRPr="00F040FD" w:rsidTr="00A42DEE">
        <w:trPr>
          <w:trHeight w:val="1485"/>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293000,00</w:t>
            </w:r>
          </w:p>
        </w:tc>
      </w:tr>
      <w:tr w:rsidR="00F040FD" w:rsidRPr="00F040FD" w:rsidTr="00A42DEE">
        <w:trPr>
          <w:trHeight w:val="127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6600051180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155300,00</w:t>
            </w:r>
          </w:p>
        </w:tc>
      </w:tr>
      <w:tr w:rsidR="00F040FD" w:rsidRPr="00F040FD" w:rsidTr="00A42DEE">
        <w:trPr>
          <w:trHeight w:val="881"/>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000000" w:fill="FFFFFF"/>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155300,00</w:t>
            </w:r>
          </w:p>
        </w:tc>
      </w:tr>
      <w:tr w:rsidR="00F040FD" w:rsidRPr="00F040FD" w:rsidTr="00A42DEE">
        <w:trPr>
          <w:trHeight w:val="27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Национальная безопасность и правоохранительная деятельность</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0300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145000,00</w:t>
            </w:r>
          </w:p>
        </w:tc>
      </w:tr>
      <w:tr w:rsidR="00F040FD" w:rsidRPr="00F040FD" w:rsidTr="00A42DEE">
        <w:trPr>
          <w:trHeight w:val="947"/>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0310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145000,00</w:t>
            </w:r>
          </w:p>
        </w:tc>
      </w:tr>
      <w:tr w:rsidR="00F040FD" w:rsidRPr="00F040FD" w:rsidTr="00A42DEE">
        <w:trPr>
          <w:trHeight w:val="1117"/>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bCs/>
                <w:iCs/>
                <w:sz w:val="24"/>
                <w:szCs w:val="24"/>
                <w:lang w:eastAsia="ru-RU"/>
              </w:rPr>
            </w:pPr>
            <w:r w:rsidRPr="00F040FD">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.0900000000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145000,00</w:t>
            </w:r>
          </w:p>
        </w:tc>
      </w:tr>
      <w:tr w:rsidR="00F040FD" w:rsidRPr="00F040FD" w:rsidTr="00A42DEE">
        <w:trPr>
          <w:trHeight w:val="66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.0900023100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30000,00</w:t>
            </w:r>
          </w:p>
        </w:tc>
      </w:tr>
      <w:tr w:rsidR="00F040FD" w:rsidRPr="00F040FD" w:rsidTr="00A42DEE">
        <w:trPr>
          <w:trHeight w:val="66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30000,00</w:t>
            </w:r>
          </w:p>
        </w:tc>
      </w:tr>
      <w:tr w:rsidR="00F040FD" w:rsidRPr="00F040FD" w:rsidTr="00A42DEE">
        <w:trPr>
          <w:trHeight w:val="135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F040FD">
              <w:rPr>
                <w:rFonts w:ascii="Arial" w:eastAsia="Times New Roman" w:hAnsi="Arial" w:cs="Arial"/>
                <w:sz w:val="24"/>
                <w:szCs w:val="24"/>
                <w:lang w:eastAsia="ru-RU"/>
              </w:rPr>
              <w:t>за</w:t>
            </w:r>
            <w:proofErr w:type="gramEnd"/>
            <w:r w:rsidRPr="00F040FD">
              <w:rPr>
                <w:rFonts w:ascii="Arial" w:eastAsia="Times New Roman" w:hAnsi="Arial" w:cs="Arial"/>
                <w:sz w:val="24"/>
                <w:szCs w:val="24"/>
                <w:lang w:eastAsia="ru-RU"/>
              </w:rPr>
              <w:t xml:space="preserve"> границам городских и сельских населенных пунктов</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.0900023210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115000,00</w:t>
            </w:r>
          </w:p>
        </w:tc>
      </w:tr>
      <w:tr w:rsidR="00F040FD" w:rsidRPr="00F040FD" w:rsidTr="00A42DEE">
        <w:trPr>
          <w:trHeight w:val="76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115000,00</w:t>
            </w:r>
          </w:p>
        </w:tc>
      </w:tr>
      <w:tr w:rsidR="00F040FD" w:rsidRPr="00F040FD" w:rsidTr="00A42DEE">
        <w:trPr>
          <w:trHeight w:val="248"/>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Национальная экономика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0400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55917096,00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Дорожное хозяйство </w:t>
            </w:r>
            <w:proofErr w:type="gramStart"/>
            <w:r w:rsidRPr="00F040FD">
              <w:rPr>
                <w:rFonts w:ascii="Arial" w:eastAsia="Times New Roman" w:hAnsi="Arial" w:cs="Arial"/>
                <w:sz w:val="24"/>
                <w:szCs w:val="24"/>
                <w:lang w:eastAsia="ru-RU"/>
              </w:rPr>
              <w:t xml:space="preserve">( </w:t>
            </w:r>
            <w:proofErr w:type="gramEnd"/>
            <w:r w:rsidRPr="00F040FD">
              <w:rPr>
                <w:rFonts w:ascii="Arial" w:eastAsia="Times New Roman" w:hAnsi="Arial" w:cs="Arial"/>
                <w:sz w:val="24"/>
                <w:szCs w:val="24"/>
                <w:lang w:eastAsia="ru-RU"/>
              </w:rPr>
              <w:t>дорожные фонды)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0409</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54046596,00</w:t>
            </w:r>
          </w:p>
        </w:tc>
      </w:tr>
      <w:tr w:rsidR="00F040FD" w:rsidRPr="00F040FD" w:rsidTr="00A42DEE">
        <w:trPr>
          <w:trHeight w:val="11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iCs/>
                <w:sz w:val="24"/>
                <w:szCs w:val="24"/>
                <w:lang w:eastAsia="ru-RU"/>
              </w:rPr>
            </w:pPr>
            <w:r w:rsidRPr="00F040FD">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F040FD">
              <w:rPr>
                <w:rFonts w:ascii="Arial" w:eastAsia="Times New Roman" w:hAnsi="Arial" w:cs="Arial"/>
                <w:bCs/>
                <w:iCs/>
                <w:sz w:val="24"/>
                <w:szCs w:val="24"/>
                <w:lang w:eastAsia="ru-RU"/>
              </w:rPr>
              <w:t>сельского</w:t>
            </w:r>
            <w:proofErr w:type="gramEnd"/>
            <w:r w:rsidRPr="00F040FD">
              <w:rPr>
                <w:rFonts w:ascii="Arial" w:eastAsia="Times New Roman" w:hAnsi="Arial" w:cs="Arial"/>
                <w:bCs/>
                <w:iCs/>
                <w:sz w:val="24"/>
                <w:szCs w:val="24"/>
                <w:lang w:eastAsia="ru-RU"/>
              </w:rPr>
              <w:t xml:space="preserve"> поселения Костромской области на 2024-2026 годы"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0200000000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54046596,00</w:t>
            </w:r>
          </w:p>
        </w:tc>
      </w:tr>
      <w:tr w:rsidR="00F040FD" w:rsidRPr="00F040FD" w:rsidTr="00A42DEE">
        <w:trPr>
          <w:trHeight w:val="165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w:t>
            </w:r>
            <w:proofErr w:type="gramStart"/>
            <w:r w:rsidRPr="00F040FD">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F040FD">
              <w:rPr>
                <w:rFonts w:ascii="Arial" w:eastAsia="Times New Roman" w:hAnsi="Arial" w:cs="Arial"/>
                <w:sz w:val="24"/>
                <w:szCs w:val="24"/>
                <w:lang w:eastAsia="ru-RU"/>
              </w:rPr>
              <w:t xml:space="preserve"> Костромского муниципального района Костромской области.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0200020300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2359100,00</w:t>
            </w:r>
          </w:p>
        </w:tc>
      </w:tr>
      <w:tr w:rsidR="00F040FD" w:rsidRPr="00F040FD" w:rsidTr="00A42DEE">
        <w:trPr>
          <w:trHeight w:val="70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2359100,00</w:t>
            </w:r>
          </w:p>
        </w:tc>
      </w:tr>
      <w:tr w:rsidR="00F040FD" w:rsidRPr="00F040FD" w:rsidTr="00A42DEE">
        <w:trPr>
          <w:trHeight w:val="53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0200024010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2640128,00</w:t>
            </w:r>
          </w:p>
        </w:tc>
      </w:tr>
      <w:tr w:rsidR="00F040FD" w:rsidRPr="00F040FD" w:rsidTr="00A42DEE">
        <w:trPr>
          <w:trHeight w:val="64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2640128,00</w:t>
            </w:r>
          </w:p>
        </w:tc>
      </w:tr>
      <w:tr w:rsidR="00F040FD" w:rsidRPr="00F040FD" w:rsidTr="00A42DEE">
        <w:trPr>
          <w:trHeight w:val="17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осуществление полномочий на проектирование, строительств</w:t>
            </w:r>
            <w:proofErr w:type="gramStart"/>
            <w:r w:rsidRPr="00F040FD">
              <w:rPr>
                <w:rFonts w:ascii="Arial" w:eastAsia="Times New Roman" w:hAnsi="Arial" w:cs="Arial"/>
                <w:sz w:val="24"/>
                <w:szCs w:val="24"/>
                <w:lang w:eastAsia="ru-RU"/>
              </w:rPr>
              <w:t>о(</w:t>
            </w:r>
            <w:proofErr w:type="gramEnd"/>
            <w:r w:rsidRPr="00F040FD">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020000S2640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48097744,00</w:t>
            </w:r>
          </w:p>
        </w:tc>
      </w:tr>
      <w:tr w:rsidR="00F040FD" w:rsidRPr="00F040FD" w:rsidTr="00A42DEE">
        <w:trPr>
          <w:trHeight w:val="82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48097744,00</w:t>
            </w:r>
          </w:p>
        </w:tc>
      </w:tr>
      <w:tr w:rsidR="00F040FD" w:rsidRPr="00F040FD" w:rsidTr="00A42DEE">
        <w:trPr>
          <w:trHeight w:val="339"/>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0200025010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649624,00</w:t>
            </w:r>
          </w:p>
        </w:tc>
      </w:tr>
      <w:tr w:rsidR="00F040FD" w:rsidRPr="00F040FD" w:rsidTr="00A42DEE">
        <w:trPr>
          <w:trHeight w:val="33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649624,00</w:t>
            </w:r>
          </w:p>
        </w:tc>
      </w:tr>
      <w:tr w:rsidR="00F040FD" w:rsidRPr="00F040FD" w:rsidTr="00A42DEE">
        <w:trPr>
          <w:trHeight w:val="330"/>
        </w:trPr>
        <w:tc>
          <w:tcPr>
            <w:tcW w:w="4410"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 xml:space="preserve"> Другие вопросы в области национальной экономики.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0412</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1870500,00</w:t>
            </w:r>
          </w:p>
        </w:tc>
      </w:tr>
      <w:tr w:rsidR="00F040FD" w:rsidRPr="00F040FD" w:rsidTr="00A42DEE">
        <w:trPr>
          <w:trHeight w:val="525"/>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Мероприятия по землеустройству и землепользованию</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9900020310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1870500,00</w:t>
            </w:r>
          </w:p>
        </w:tc>
      </w:tr>
      <w:tr w:rsidR="00F040FD" w:rsidRPr="00F040FD" w:rsidTr="00A42DEE">
        <w:trPr>
          <w:trHeight w:val="73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1870500,00</w:t>
            </w:r>
          </w:p>
        </w:tc>
      </w:tr>
      <w:tr w:rsidR="00F040FD" w:rsidRPr="00F040FD" w:rsidTr="00A42DEE">
        <w:trPr>
          <w:trHeight w:val="20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Жилищно-коммунальное хозяйство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0500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69740097,00</w:t>
            </w:r>
          </w:p>
        </w:tc>
      </w:tr>
      <w:tr w:rsidR="00F040FD" w:rsidRPr="00F040FD" w:rsidTr="00A42DEE">
        <w:trPr>
          <w:trHeight w:val="43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Жилищное хозяйство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0501</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60600,00</w:t>
            </w:r>
          </w:p>
        </w:tc>
      </w:tr>
      <w:tr w:rsidR="00F040FD" w:rsidRPr="00F040FD" w:rsidTr="00A42DEE">
        <w:trPr>
          <w:trHeight w:val="78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Взносы на капитальный ремонт и за муниципальный жилищный фон</w:t>
            </w:r>
            <w:proofErr w:type="gramStart"/>
            <w:r w:rsidRPr="00F040FD">
              <w:rPr>
                <w:rFonts w:ascii="Arial" w:eastAsia="Times New Roman" w:hAnsi="Arial" w:cs="Arial"/>
                <w:sz w:val="24"/>
                <w:szCs w:val="24"/>
                <w:lang w:eastAsia="ru-RU"/>
              </w:rPr>
              <w:t>д(</w:t>
            </w:r>
            <w:proofErr w:type="gramEnd"/>
            <w:r w:rsidRPr="00F040FD">
              <w:rPr>
                <w:rFonts w:ascii="Arial" w:eastAsia="Times New Roman" w:hAnsi="Arial" w:cs="Arial"/>
                <w:sz w:val="24"/>
                <w:szCs w:val="24"/>
                <w:lang w:eastAsia="ru-RU"/>
              </w:rPr>
              <w:t>Фонд регионального оператора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9900020430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60600,00</w:t>
            </w:r>
          </w:p>
        </w:tc>
      </w:tr>
      <w:tr w:rsidR="00F040FD" w:rsidRPr="00F040FD" w:rsidTr="00A42DEE">
        <w:trPr>
          <w:trHeight w:val="5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60600,00</w:t>
            </w:r>
          </w:p>
        </w:tc>
      </w:tr>
      <w:tr w:rsidR="00F040FD" w:rsidRPr="00F040FD" w:rsidTr="00A42DEE">
        <w:trPr>
          <w:trHeight w:val="164"/>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Коммунальное хозяйство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0502</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15000000,00</w:t>
            </w:r>
          </w:p>
        </w:tc>
      </w:tr>
      <w:tr w:rsidR="00F040FD" w:rsidRPr="00F040FD" w:rsidTr="00A42DEE">
        <w:trPr>
          <w:trHeight w:val="4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9900020650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15000000,00</w:t>
            </w:r>
          </w:p>
        </w:tc>
      </w:tr>
      <w:tr w:rsidR="00F040FD" w:rsidRPr="00F040FD" w:rsidTr="00A42DEE">
        <w:trPr>
          <w:trHeight w:val="5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15000000,00</w:t>
            </w:r>
          </w:p>
        </w:tc>
      </w:tr>
      <w:tr w:rsidR="00F040FD" w:rsidRPr="00F040FD" w:rsidTr="00A42DEE">
        <w:trPr>
          <w:trHeight w:val="274"/>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Благоустройство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0503</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14673597,00</w:t>
            </w:r>
          </w:p>
        </w:tc>
      </w:tr>
      <w:tr w:rsidR="00F040FD" w:rsidRPr="00F040FD" w:rsidTr="00A42DEE">
        <w:trPr>
          <w:trHeight w:val="70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iCs/>
                <w:sz w:val="24"/>
                <w:szCs w:val="24"/>
                <w:lang w:eastAsia="ru-RU"/>
              </w:rPr>
            </w:pPr>
            <w:r w:rsidRPr="00F040FD">
              <w:rPr>
                <w:rFonts w:ascii="Arial" w:eastAsia="Times New Roman" w:hAnsi="Arial" w:cs="Arial"/>
                <w:bCs/>
                <w:iCs/>
                <w:sz w:val="24"/>
                <w:szCs w:val="24"/>
                <w:lang w:eastAsia="ru-RU"/>
              </w:rPr>
              <w:t xml:space="preserve">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0600000000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1795580,00</w:t>
            </w:r>
          </w:p>
        </w:tc>
      </w:tr>
      <w:tr w:rsidR="00F040FD" w:rsidRPr="00F040FD" w:rsidTr="00A42DEE">
        <w:trPr>
          <w:trHeight w:val="252"/>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Содержание сетей уличного  освещения муниципального образования</w:t>
            </w:r>
          </w:p>
        </w:tc>
        <w:tc>
          <w:tcPr>
            <w:tcW w:w="1275"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0610020210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1795580,00</w:t>
            </w:r>
          </w:p>
        </w:tc>
      </w:tr>
      <w:tr w:rsidR="00F040FD" w:rsidRPr="00F040FD" w:rsidTr="00A42DEE">
        <w:trPr>
          <w:trHeight w:val="69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1795580,00</w:t>
            </w:r>
          </w:p>
        </w:tc>
      </w:tr>
      <w:tr w:rsidR="00F040FD" w:rsidRPr="00F040FD" w:rsidTr="00A42DEE">
        <w:trPr>
          <w:trHeight w:val="35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iCs/>
                <w:sz w:val="24"/>
                <w:szCs w:val="24"/>
                <w:lang w:eastAsia="ru-RU"/>
              </w:rPr>
            </w:pPr>
            <w:r w:rsidRPr="00F040FD">
              <w:rPr>
                <w:rFonts w:ascii="Arial" w:eastAsia="Times New Roman" w:hAnsi="Arial" w:cs="Arial"/>
                <w:bCs/>
                <w:iCs/>
                <w:sz w:val="24"/>
                <w:szCs w:val="24"/>
                <w:lang w:eastAsia="ru-RU"/>
              </w:rPr>
              <w:t xml:space="preserve">Муниципальная программа " Благоустройство территории </w:t>
            </w:r>
            <w:r w:rsidRPr="00F040FD">
              <w:rPr>
                <w:rFonts w:ascii="Arial" w:eastAsia="Times New Roman" w:hAnsi="Arial" w:cs="Arial"/>
                <w:bCs/>
                <w:iCs/>
                <w:sz w:val="24"/>
                <w:szCs w:val="24"/>
                <w:lang w:eastAsia="ru-RU"/>
              </w:rPr>
              <w:lastRenderedPageBreak/>
              <w:t>Апраксинского сельского поселения Костромского муниципального района Костромской области на 2024-2026 годы""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0600000000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12878017,00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Прочие мероприятия в области благоустройства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0610020240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11548462,00</w:t>
            </w:r>
          </w:p>
        </w:tc>
      </w:tr>
      <w:tr w:rsidR="00F040FD" w:rsidRPr="00F040FD" w:rsidTr="00A42DEE">
        <w:trPr>
          <w:trHeight w:val="67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304779,00</w:t>
            </w:r>
          </w:p>
        </w:tc>
      </w:tr>
      <w:tr w:rsidR="00F040FD" w:rsidRPr="00F040FD" w:rsidTr="00A42DEE">
        <w:trPr>
          <w:trHeight w:val="63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11243683,00</w:t>
            </w:r>
          </w:p>
        </w:tc>
      </w:tr>
      <w:tr w:rsidR="00F040FD" w:rsidRPr="00F040FD" w:rsidTr="00A42DEE">
        <w:trPr>
          <w:trHeight w:val="43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Мероприятия по борьбе с борщевиком Сосновского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06000S2250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38035,00</w:t>
            </w:r>
          </w:p>
        </w:tc>
      </w:tr>
      <w:tr w:rsidR="00F040FD" w:rsidRPr="00F040FD" w:rsidTr="00A42DEE">
        <w:trPr>
          <w:trHeight w:val="64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38035,00</w:t>
            </w:r>
          </w:p>
        </w:tc>
      </w:tr>
      <w:tr w:rsidR="00F040FD" w:rsidRPr="00F040FD" w:rsidTr="00A42DEE">
        <w:trPr>
          <w:trHeight w:val="414"/>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000000" w:fill="FFFFFF"/>
            <w:noWrap/>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01000L576T</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1227800,00</w:t>
            </w:r>
          </w:p>
        </w:tc>
      </w:tr>
      <w:tr w:rsidR="00F040FD" w:rsidRPr="00F040FD" w:rsidTr="00A42DEE">
        <w:trPr>
          <w:trHeight w:val="73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1227800,00</w:t>
            </w:r>
          </w:p>
        </w:tc>
      </w:tr>
      <w:tr w:rsidR="00F040FD" w:rsidRPr="00F040FD" w:rsidTr="00A42DEE">
        <w:trPr>
          <w:trHeight w:val="47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0100020770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63720,00</w:t>
            </w:r>
          </w:p>
        </w:tc>
      </w:tr>
      <w:tr w:rsidR="00F040FD" w:rsidRPr="00F040FD" w:rsidTr="00A42DEE">
        <w:trPr>
          <w:trHeight w:val="497"/>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63720,00</w:t>
            </w:r>
          </w:p>
        </w:tc>
      </w:tr>
      <w:tr w:rsidR="00F040FD" w:rsidRPr="00F040FD" w:rsidTr="00A42DEE">
        <w:trPr>
          <w:trHeight w:val="351"/>
        </w:trPr>
        <w:tc>
          <w:tcPr>
            <w:tcW w:w="4410"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Благоустройство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0503</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36000000,00</w:t>
            </w:r>
          </w:p>
        </w:tc>
      </w:tr>
      <w:tr w:rsidR="00F040FD" w:rsidRPr="00F040FD" w:rsidTr="00A42DEE">
        <w:trPr>
          <w:trHeight w:val="1973"/>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9900020680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36000000,00</w:t>
            </w:r>
          </w:p>
        </w:tc>
      </w:tr>
      <w:tr w:rsidR="00F040FD" w:rsidRPr="00F040FD" w:rsidTr="00A42DEE">
        <w:trPr>
          <w:trHeight w:val="34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36000000,00</w:t>
            </w:r>
          </w:p>
        </w:tc>
      </w:tr>
      <w:tr w:rsidR="00F040FD" w:rsidRPr="00F040FD" w:rsidTr="00A42DEE">
        <w:trPr>
          <w:trHeight w:val="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Другие вопросы в области жилищно-коммунального хозяйства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.0505</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4005900,00</w:t>
            </w:r>
          </w:p>
        </w:tc>
      </w:tr>
      <w:tr w:rsidR="00F040FD" w:rsidRPr="00F040FD" w:rsidTr="00A42DEE">
        <w:trPr>
          <w:trHeight w:val="114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990000059Ч</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4005900,00</w:t>
            </w:r>
          </w:p>
        </w:tc>
      </w:tr>
      <w:tr w:rsidR="00F040FD" w:rsidRPr="00F040FD" w:rsidTr="00A42DEE">
        <w:trPr>
          <w:trHeight w:val="104"/>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4005900,00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Культура, кинематография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0800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3331792,00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Культура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0801</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3331792,00</w:t>
            </w:r>
          </w:p>
        </w:tc>
      </w:tr>
      <w:tr w:rsidR="00F040FD" w:rsidRPr="00F040FD" w:rsidTr="00A42DEE">
        <w:trPr>
          <w:trHeight w:val="7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070000059Д</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2985225,00</w:t>
            </w:r>
          </w:p>
        </w:tc>
      </w:tr>
      <w:tr w:rsidR="00F040FD" w:rsidRPr="00F040FD" w:rsidTr="00A42DEE">
        <w:trPr>
          <w:trHeight w:val="459"/>
        </w:trPr>
        <w:tc>
          <w:tcPr>
            <w:tcW w:w="4410" w:type="dxa"/>
            <w:shd w:val="clear" w:color="000000" w:fill="FFFFFF"/>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1535000,00</w:t>
            </w:r>
          </w:p>
        </w:tc>
      </w:tr>
      <w:tr w:rsidR="00F040FD" w:rsidRPr="00F040FD" w:rsidTr="00A42DEE">
        <w:trPr>
          <w:trHeight w:val="690"/>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1443225,00</w:t>
            </w:r>
          </w:p>
        </w:tc>
      </w:tr>
      <w:tr w:rsidR="00F040FD" w:rsidRPr="00F040FD" w:rsidTr="00A42DEE">
        <w:trPr>
          <w:trHeight w:val="159"/>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Иные бюджетные ассигнования</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7000,00</w:t>
            </w:r>
          </w:p>
        </w:tc>
      </w:tr>
      <w:tr w:rsidR="00F040FD" w:rsidRPr="00F040FD" w:rsidTr="00A42DEE">
        <w:trPr>
          <w:trHeight w:val="1020"/>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0700000691</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165000,00</w:t>
            </w:r>
          </w:p>
        </w:tc>
      </w:tr>
      <w:tr w:rsidR="00F040FD" w:rsidRPr="00F040FD" w:rsidTr="00A42DEE">
        <w:trPr>
          <w:trHeight w:val="76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165000,00</w:t>
            </w:r>
          </w:p>
        </w:tc>
      </w:tr>
      <w:tr w:rsidR="00F040FD" w:rsidRPr="00F040FD" w:rsidTr="00A42DEE">
        <w:trPr>
          <w:trHeight w:val="671"/>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9900000790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181567,00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Межбюджетные трансферты</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500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181567,00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Социальная политика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1000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144000,00</w:t>
            </w:r>
          </w:p>
        </w:tc>
      </w:tr>
      <w:tr w:rsidR="00F040FD" w:rsidRPr="00F040FD" w:rsidTr="00A42DEE">
        <w:trPr>
          <w:trHeight w:val="315"/>
        </w:trPr>
        <w:tc>
          <w:tcPr>
            <w:tcW w:w="4410"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Пенсионное обеспечение</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1001</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144000,00</w:t>
            </w:r>
          </w:p>
        </w:tc>
      </w:tr>
      <w:tr w:rsidR="00F040FD" w:rsidRPr="00F040FD" w:rsidTr="00A42DEE">
        <w:trPr>
          <w:trHeight w:val="630"/>
        </w:trPr>
        <w:tc>
          <w:tcPr>
            <w:tcW w:w="4410" w:type="dxa"/>
            <w:shd w:val="clear" w:color="auto" w:fill="auto"/>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Ежемесячная доплата к пенсиям лицам, замещавшим выборные должности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9900083100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64000,00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Социальное обеспечение и иные выплаты населению</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64000,00</w:t>
            </w:r>
          </w:p>
        </w:tc>
      </w:tr>
      <w:tr w:rsidR="00F040FD" w:rsidRPr="00F040FD" w:rsidTr="00A42DEE">
        <w:trPr>
          <w:trHeight w:val="315"/>
        </w:trPr>
        <w:tc>
          <w:tcPr>
            <w:tcW w:w="4410"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Пенсии за выслугу лет муниципальным служащим</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9900083110</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80000,00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Социальное обеспечение и иные выплаты населению</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80000,00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Физическая культура и спорт</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1100</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1160500,00</w:t>
            </w:r>
          </w:p>
        </w:tc>
      </w:tr>
      <w:tr w:rsidR="00F040FD" w:rsidRPr="00F040FD" w:rsidTr="00A42DEE">
        <w:trPr>
          <w:trHeight w:val="31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Физическая культура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1101</w:t>
            </w: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1160500,00</w:t>
            </w:r>
          </w:p>
        </w:tc>
      </w:tr>
      <w:tr w:rsidR="00F040FD" w:rsidRPr="00F040FD" w:rsidTr="00A42DEE">
        <w:trPr>
          <w:trHeight w:val="94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Расходы на обеспечение деятельност</w:t>
            </w:r>
            <w:proofErr w:type="gramStart"/>
            <w:r w:rsidRPr="00F040FD">
              <w:rPr>
                <w:rFonts w:ascii="Arial" w:eastAsia="Times New Roman" w:hAnsi="Arial" w:cs="Arial"/>
                <w:sz w:val="24"/>
                <w:szCs w:val="24"/>
                <w:lang w:eastAsia="ru-RU"/>
              </w:rPr>
              <w:t>и(</w:t>
            </w:r>
            <w:proofErr w:type="gramEnd"/>
            <w:r w:rsidRPr="00F040FD">
              <w:rPr>
                <w:rFonts w:ascii="Arial" w:eastAsia="Times New Roman" w:hAnsi="Arial" w:cs="Arial"/>
                <w:sz w:val="24"/>
                <w:szCs w:val="24"/>
                <w:lang w:eastAsia="ru-RU"/>
              </w:rPr>
              <w:t>оказание услуг)  подведомственных учреждений в области физической культуры и спорта</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990000059Р</w:t>
            </w: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1160500,00</w:t>
            </w:r>
          </w:p>
        </w:tc>
      </w:tr>
      <w:tr w:rsidR="00F040FD" w:rsidRPr="00F040FD" w:rsidTr="00A42DEE">
        <w:trPr>
          <w:trHeight w:val="1395"/>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 xml:space="preserve">Расходы на выплаты персоналу в целях обеспечения выполнения функций </w:t>
            </w:r>
            <w:proofErr w:type="gramStart"/>
            <w:r w:rsidRPr="00F040FD">
              <w:rPr>
                <w:rFonts w:ascii="Arial" w:eastAsia="Times New Roman" w:hAnsi="Arial" w:cs="Arial"/>
                <w:sz w:val="24"/>
                <w:szCs w:val="24"/>
                <w:lang w:eastAsia="ru-RU"/>
              </w:rPr>
              <w:t>гос. органами</w:t>
            </w:r>
            <w:proofErr w:type="gramEnd"/>
            <w:r w:rsidRPr="00F040FD">
              <w:rPr>
                <w:rFonts w:ascii="Arial" w:eastAsia="Times New Roman" w:hAnsi="Arial" w:cs="Arial"/>
                <w:sz w:val="24"/>
                <w:szCs w:val="24"/>
                <w:lang w:eastAsia="ru-RU"/>
              </w:rPr>
              <w:t xml:space="preserve"> и органами местного самоуправления, казенными учреждениями, органами управления </w:t>
            </w:r>
            <w:proofErr w:type="spellStart"/>
            <w:r w:rsidRPr="00F040FD">
              <w:rPr>
                <w:rFonts w:ascii="Arial" w:eastAsia="Times New Roman" w:hAnsi="Arial" w:cs="Arial"/>
                <w:sz w:val="24"/>
                <w:szCs w:val="24"/>
                <w:lang w:eastAsia="ru-RU"/>
              </w:rPr>
              <w:t>гос</w:t>
            </w:r>
            <w:proofErr w:type="spellEnd"/>
            <w:r w:rsidRPr="00F040FD">
              <w:rPr>
                <w:rFonts w:ascii="Arial" w:eastAsia="Times New Roman" w:hAnsi="Arial" w:cs="Arial"/>
                <w:sz w:val="24"/>
                <w:szCs w:val="24"/>
                <w:lang w:eastAsia="ru-RU"/>
              </w:rPr>
              <w:t>-ми внебюджетными фондами</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100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855500,00</w:t>
            </w:r>
          </w:p>
        </w:tc>
      </w:tr>
      <w:tr w:rsidR="00F040FD" w:rsidRPr="00F040FD" w:rsidTr="00A42DEE">
        <w:trPr>
          <w:trHeight w:val="292"/>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200</w:t>
            </w: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305000,00</w:t>
            </w:r>
          </w:p>
        </w:tc>
      </w:tr>
      <w:tr w:rsidR="00F040FD" w:rsidRPr="00F040FD" w:rsidTr="00A42DEE">
        <w:trPr>
          <w:trHeight w:val="287"/>
        </w:trPr>
        <w:tc>
          <w:tcPr>
            <w:tcW w:w="4410"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ВСЕГО</w:t>
            </w:r>
          </w:p>
        </w:tc>
        <w:tc>
          <w:tcPr>
            <w:tcW w:w="1275" w:type="dxa"/>
            <w:shd w:val="clear" w:color="auto" w:fill="auto"/>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709"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8"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56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p>
        </w:tc>
        <w:tc>
          <w:tcPr>
            <w:tcW w:w="1417" w:type="dxa"/>
            <w:shd w:val="clear" w:color="auto" w:fill="auto"/>
            <w:noWrap/>
            <w:vAlign w:val="bottom"/>
            <w:hideMark/>
          </w:tcPr>
          <w:p w:rsidR="00F040FD" w:rsidRPr="00F040FD" w:rsidRDefault="00F040FD" w:rsidP="00F040FD">
            <w:pPr>
              <w:spacing w:after="0" w:line="240" w:lineRule="auto"/>
              <w:contextualSpacing/>
              <w:rPr>
                <w:rFonts w:ascii="Arial" w:eastAsia="Times New Roman" w:hAnsi="Arial" w:cs="Arial"/>
                <w:bCs/>
                <w:sz w:val="24"/>
                <w:szCs w:val="24"/>
                <w:lang w:eastAsia="ru-RU"/>
              </w:rPr>
            </w:pPr>
            <w:r w:rsidRPr="00F040FD">
              <w:rPr>
                <w:rFonts w:ascii="Arial" w:eastAsia="Times New Roman" w:hAnsi="Arial" w:cs="Arial"/>
                <w:bCs/>
                <w:sz w:val="24"/>
                <w:szCs w:val="24"/>
                <w:lang w:eastAsia="ru-RU"/>
              </w:rPr>
              <w:t>139152371,00</w:t>
            </w:r>
          </w:p>
        </w:tc>
      </w:tr>
    </w:tbl>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Приложение №5</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 решению Совета депутатов</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Апраксинского сельского поселения</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Костромского муниципального района</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Костромской области</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r w:rsidRPr="00F040FD">
        <w:rPr>
          <w:rFonts w:ascii="Arial" w:eastAsia="Times New Roman" w:hAnsi="Arial" w:cs="Arial"/>
          <w:sz w:val="24"/>
          <w:szCs w:val="24"/>
          <w:lang w:eastAsia="ru-RU"/>
        </w:rPr>
        <w:t>от 26 июня 2024 г. № 24</w:t>
      </w:r>
    </w:p>
    <w:p w:rsidR="00F040FD" w:rsidRPr="00F040FD" w:rsidRDefault="00F040FD" w:rsidP="00F040F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040FD" w:rsidRPr="00F040FD" w:rsidRDefault="00F040FD" w:rsidP="00F040FD">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040FD">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F040FD" w:rsidRPr="00F040FD" w:rsidRDefault="00F040FD" w:rsidP="00F040FD">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F040FD" w:rsidRPr="00F040FD" w:rsidTr="00A42DEE">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Сумма</w:t>
            </w:r>
          </w:p>
        </w:tc>
      </w:tr>
      <w:tr w:rsidR="00F040FD" w:rsidRPr="00F040FD" w:rsidTr="00A42DEE">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suppressAutoHyphens/>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ar-SA"/>
              </w:rPr>
              <w:t xml:space="preserve">Администрация Апраксинского </w:t>
            </w:r>
            <w:proofErr w:type="gramStart"/>
            <w:r w:rsidRPr="00F040FD">
              <w:rPr>
                <w:rFonts w:ascii="Arial" w:eastAsia="Times New Roman" w:hAnsi="Arial" w:cs="Arial"/>
                <w:sz w:val="24"/>
                <w:szCs w:val="24"/>
                <w:lang w:eastAsia="ar-SA"/>
              </w:rPr>
              <w:t>сельского</w:t>
            </w:r>
            <w:proofErr w:type="gramEnd"/>
            <w:r w:rsidRPr="00F040FD">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1267062,00</w:t>
            </w:r>
          </w:p>
        </w:tc>
      </w:tr>
      <w:tr w:rsidR="00F040FD" w:rsidRPr="00F040FD" w:rsidTr="00A42DEE">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1267062,00</w:t>
            </w:r>
          </w:p>
        </w:tc>
      </w:tr>
      <w:tr w:rsidR="00F040FD" w:rsidRPr="00F040FD" w:rsidTr="00A42DEE">
        <w:tblPrEx>
          <w:tblCellMar>
            <w:top w:w="0" w:type="dxa"/>
            <w:bottom w:w="0" w:type="dxa"/>
          </w:tblCellMar>
        </w:tblPrEx>
        <w:trPr>
          <w:trHeight w:val="597"/>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-137885309,00</w:t>
            </w: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-137885309,00</w:t>
            </w: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-137885309,00</w:t>
            </w:r>
          </w:p>
        </w:tc>
      </w:tr>
      <w:tr w:rsidR="00F040FD" w:rsidRPr="00F040FD" w:rsidTr="00A42DEE">
        <w:tblPrEx>
          <w:tblCellMar>
            <w:top w:w="0" w:type="dxa"/>
            <w:bottom w:w="0" w:type="dxa"/>
          </w:tblCellMar>
        </w:tblPrEx>
        <w:trPr>
          <w:trHeight w:val="491"/>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-137885309,00</w:t>
            </w: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139152371,00</w:t>
            </w: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139152371,00</w:t>
            </w:r>
          </w:p>
        </w:tc>
      </w:tr>
      <w:tr w:rsidR="00F040FD" w:rsidRPr="00F040FD" w:rsidTr="00A42DEE">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lastRenderedPageBreak/>
              <w:t>000 01 05 02 01 00 0000 610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139152371,00</w:t>
            </w:r>
          </w:p>
        </w:tc>
      </w:tr>
      <w:tr w:rsidR="00F040FD" w:rsidRPr="00F040FD" w:rsidTr="00A42DEE">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139152371,00</w:t>
            </w:r>
          </w:p>
        </w:tc>
      </w:tr>
      <w:tr w:rsidR="00F040FD" w:rsidRPr="00F040FD" w:rsidTr="00A42DEE">
        <w:tblPrEx>
          <w:tblCellMar>
            <w:top w:w="0" w:type="dxa"/>
            <w:bottom w:w="0" w:type="dxa"/>
          </w:tblCellMar>
        </w:tblPrEx>
        <w:trPr>
          <w:trHeight w:val="274"/>
          <w:tblCellSpacing w:w="5" w:type="nil"/>
        </w:trPr>
        <w:tc>
          <w:tcPr>
            <w:tcW w:w="3420"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040FD">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F040FD" w:rsidRPr="00F040FD" w:rsidRDefault="00F040FD" w:rsidP="00F040F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40FD">
              <w:rPr>
                <w:rFonts w:ascii="Arial" w:eastAsia="Times New Roman" w:hAnsi="Arial" w:cs="Arial"/>
                <w:sz w:val="24"/>
                <w:szCs w:val="24"/>
                <w:lang w:eastAsia="ru-RU"/>
              </w:rPr>
              <w:t>1267062,00</w:t>
            </w:r>
          </w:p>
        </w:tc>
      </w:tr>
    </w:tbl>
    <w:p w:rsidR="00F040FD" w:rsidRPr="00F040FD" w:rsidRDefault="00F040FD" w:rsidP="00F040FD">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F040FD" w:rsidRPr="00F040FD" w:rsidRDefault="00F040FD" w:rsidP="00F040FD">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32"/>
          <w:szCs w:val="32"/>
          <w:lang w:eastAsia="ru-RU"/>
        </w:rPr>
      </w:pPr>
      <w:r>
        <w:rPr>
          <w:rFonts w:ascii="Arial" w:eastAsia="Times New Roman" w:hAnsi="Arial" w:cs="Arial"/>
          <w:b/>
          <w:bCs/>
          <w:noProof/>
          <w:sz w:val="32"/>
          <w:szCs w:val="32"/>
          <w:lang w:eastAsia="ru-RU"/>
        </w:rPr>
        <w:drawing>
          <wp:inline distT="0" distB="0" distL="0" distR="0">
            <wp:extent cx="45720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pic:spPr>
                </pic:pic>
              </a:graphicData>
            </a:graphic>
          </wp:inline>
        </w:drawing>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r w:rsidRPr="009E2384">
        <w:rPr>
          <w:rFonts w:ascii="Arial" w:eastAsia="Times New Roman" w:hAnsi="Arial" w:cs="Arial"/>
          <w:b/>
          <w:bCs/>
          <w:sz w:val="28"/>
          <w:szCs w:val="28"/>
          <w:lang w:eastAsia="ru-RU"/>
        </w:rPr>
        <w:t>АДМИНИСТРАЦИЯ АПРАКСИНСКОГО СЕЛЬСКОГО ПОСЕЛЕНИЯ</w:t>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r w:rsidRPr="009E2384">
        <w:rPr>
          <w:rFonts w:ascii="Arial" w:eastAsia="Times New Roman" w:hAnsi="Arial" w:cs="Arial"/>
          <w:b/>
          <w:bCs/>
          <w:sz w:val="28"/>
          <w:szCs w:val="28"/>
          <w:lang w:eastAsia="ru-RU"/>
        </w:rPr>
        <w:t>КОСТРОМСКОГО МУНИЦИПАЛЬНОГО РАЙОНА</w:t>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r w:rsidRPr="009E2384">
        <w:rPr>
          <w:rFonts w:ascii="Arial" w:eastAsia="Times New Roman" w:hAnsi="Arial" w:cs="Arial"/>
          <w:b/>
          <w:bCs/>
          <w:sz w:val="28"/>
          <w:szCs w:val="28"/>
          <w:lang w:eastAsia="ru-RU"/>
        </w:rPr>
        <w:t>КОСТРОМСКОЙ ОБЛАСТИ</w:t>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r w:rsidRPr="009E2384">
        <w:rPr>
          <w:rFonts w:ascii="Arial" w:eastAsia="Times New Roman" w:hAnsi="Arial" w:cs="Arial"/>
          <w:b/>
          <w:bCs/>
          <w:sz w:val="28"/>
          <w:szCs w:val="28"/>
          <w:lang w:eastAsia="ru-RU"/>
        </w:rPr>
        <w:t>ПОСТАНОВЛЕНИЕ</w:t>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r w:rsidRPr="009E2384">
        <w:rPr>
          <w:rFonts w:ascii="Arial" w:eastAsia="Times New Roman" w:hAnsi="Arial" w:cs="Arial"/>
          <w:b/>
          <w:bCs/>
          <w:sz w:val="28"/>
          <w:szCs w:val="28"/>
          <w:lang w:eastAsia="ru-RU"/>
        </w:rPr>
        <w:t>от 26 июня 2024 года № 78 п. Апраксино</w:t>
      </w:r>
    </w:p>
    <w:p w:rsidR="009E2384" w:rsidRPr="009E2384" w:rsidRDefault="009E2384" w:rsidP="009E2384">
      <w:pPr>
        <w:widowControl w:val="0"/>
        <w:autoSpaceDE w:val="0"/>
        <w:autoSpaceDN w:val="0"/>
        <w:adjustRightInd w:val="0"/>
        <w:spacing w:after="0" w:line="240" w:lineRule="auto"/>
        <w:contextualSpacing/>
        <w:jc w:val="center"/>
        <w:outlineLvl w:val="0"/>
        <w:rPr>
          <w:rFonts w:ascii="Arial" w:eastAsia="Times New Roman" w:hAnsi="Arial" w:cs="Arial"/>
          <w:b/>
          <w:bCs/>
          <w:sz w:val="28"/>
          <w:szCs w:val="28"/>
          <w:lang w:eastAsia="ru-RU"/>
        </w:rPr>
      </w:pPr>
    </w:p>
    <w:p w:rsidR="009E2384" w:rsidRPr="009E2384" w:rsidRDefault="009E2384" w:rsidP="009E2384">
      <w:pPr>
        <w:suppressAutoHyphens/>
        <w:spacing w:after="0" w:line="240" w:lineRule="auto"/>
        <w:contextualSpacing/>
        <w:jc w:val="center"/>
        <w:rPr>
          <w:rFonts w:ascii="Arial" w:eastAsia="Times New Roman" w:hAnsi="Arial" w:cs="Arial"/>
          <w:b/>
          <w:caps/>
          <w:sz w:val="28"/>
          <w:szCs w:val="28"/>
          <w:lang w:val="x-none" w:eastAsia="ar-SA"/>
        </w:rPr>
      </w:pPr>
      <w:r w:rsidRPr="009E2384">
        <w:rPr>
          <w:rFonts w:ascii="Arial" w:eastAsia="Times New Roman" w:hAnsi="Arial" w:cs="Arial"/>
          <w:b/>
          <w:caps/>
          <w:sz w:val="28"/>
          <w:szCs w:val="28"/>
          <w:lang w:val="x-none" w:eastAsia="ar-SA"/>
        </w:rPr>
        <w:t xml:space="preserve">Об утверждении Порядка предоставления в 2024 году из бюджета Апраксинского сельского поселения Костромского муниципального района Костромской области </w:t>
      </w:r>
      <w:r w:rsidRPr="009E2384">
        <w:rPr>
          <w:rFonts w:ascii="Arial" w:eastAsia="Times New Roman" w:hAnsi="Arial" w:cs="Arial"/>
          <w:b/>
          <w:caps/>
          <w:sz w:val="28"/>
          <w:szCs w:val="28"/>
          <w:lang w:eastAsia="ar-SA"/>
        </w:rPr>
        <w:t xml:space="preserve">муниципальному унитарному предприятию </w:t>
      </w:r>
      <w:r w:rsidRPr="009E2384">
        <w:rPr>
          <w:rFonts w:ascii="Arial" w:eastAsia="Times New Roman" w:hAnsi="Arial" w:cs="Arial"/>
          <w:b/>
          <w:caps/>
          <w:sz w:val="28"/>
          <w:szCs w:val="28"/>
          <w:lang w:val="x-none" w:eastAsia="ar-SA"/>
        </w:rPr>
        <w:t>субсидии в целях финансового обеспечения затрат в связи с производством (реализацией) товаров, выполнением работ, оказанием услуг</w:t>
      </w:r>
    </w:p>
    <w:p w:rsidR="009E2384" w:rsidRPr="009E2384" w:rsidRDefault="009E2384" w:rsidP="009E2384">
      <w:pPr>
        <w:widowControl w:val="0"/>
        <w:autoSpaceDE w:val="0"/>
        <w:autoSpaceDN w:val="0"/>
        <w:adjustRightInd w:val="0"/>
        <w:spacing w:after="0" w:line="240" w:lineRule="auto"/>
        <w:ind w:firstLine="709"/>
        <w:contextualSpacing/>
        <w:jc w:val="center"/>
        <w:outlineLvl w:val="0"/>
        <w:rPr>
          <w:rFonts w:ascii="Arial" w:eastAsia="Times New Roman" w:hAnsi="Arial" w:cs="Arial"/>
          <w:b/>
          <w:bCs/>
          <w:sz w:val="28"/>
          <w:szCs w:val="28"/>
          <w:lang w:eastAsia="ru-RU"/>
        </w:rPr>
      </w:pPr>
    </w:p>
    <w:p w:rsidR="009E2384" w:rsidRPr="009E2384" w:rsidRDefault="009E2384" w:rsidP="009E2384">
      <w:pPr>
        <w:widowControl w:val="0"/>
        <w:overflowPunct w:val="0"/>
        <w:autoSpaceDE w:val="0"/>
        <w:autoSpaceDN w:val="0"/>
        <w:adjustRightInd w:val="0"/>
        <w:spacing w:after="0" w:line="240" w:lineRule="auto"/>
        <w:ind w:firstLine="709"/>
        <w:contextualSpacing/>
        <w:jc w:val="both"/>
        <w:rPr>
          <w:rFonts w:ascii="Arial" w:eastAsia="Times New Roman" w:hAnsi="Arial" w:cs="Arial"/>
          <w:color w:val="00000A"/>
          <w:sz w:val="28"/>
          <w:szCs w:val="28"/>
        </w:rPr>
      </w:pPr>
      <w:proofErr w:type="gramStart"/>
      <w:r w:rsidRPr="009E2384">
        <w:rPr>
          <w:rFonts w:ascii="Arial" w:eastAsia="Times New Roman" w:hAnsi="Arial" w:cs="Arial"/>
          <w:color w:val="00000A"/>
          <w:sz w:val="28"/>
          <w:szCs w:val="28"/>
        </w:rPr>
        <w:t xml:space="preserve">В соответствии со статьей 78 Бюджетного кодекса Российской Федерации, </w:t>
      </w:r>
      <w:r w:rsidRPr="009E2384">
        <w:rPr>
          <w:rFonts w:ascii="Arial" w:eastAsia="Times New Roman" w:hAnsi="Arial" w:cs="Arial"/>
          <w:sz w:val="28"/>
          <w:szCs w:val="2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9E2384">
        <w:rPr>
          <w:rFonts w:ascii="Arial" w:eastAsia="Times New Roman" w:hAnsi="Arial" w:cs="Arial"/>
          <w:sz w:val="28"/>
          <w:szCs w:val="28"/>
        </w:rPr>
        <w:t xml:space="preserve"> указанных субсидий, в том числе грантов в форме субсидий», руководствуясь Уставом Апраксинского сельского поселения Костромского муниципального района Костромской области, Решением о бюджете Апраксинского сельского поселения </w:t>
      </w:r>
      <w:r w:rsidRPr="009E2384">
        <w:rPr>
          <w:rFonts w:ascii="Arial" w:eastAsia="Times New Roman" w:hAnsi="Arial" w:cs="Arial"/>
          <w:sz w:val="28"/>
          <w:szCs w:val="28"/>
        </w:rPr>
        <w:lastRenderedPageBreak/>
        <w:t>Костромского муниципального района Костромской области</w:t>
      </w:r>
      <w:r w:rsidRPr="009E2384">
        <w:rPr>
          <w:rFonts w:ascii="Arial" w:eastAsia="Times New Roman" w:hAnsi="Arial" w:cs="Arial"/>
          <w:color w:val="00000A"/>
          <w:sz w:val="28"/>
          <w:szCs w:val="28"/>
        </w:rPr>
        <w:t>,</w:t>
      </w:r>
      <w:r w:rsidRPr="009E2384">
        <w:rPr>
          <w:rFonts w:ascii="Arial" w:eastAsia="Times New Roman" w:hAnsi="Arial" w:cs="Arial"/>
          <w:sz w:val="28"/>
          <w:szCs w:val="28"/>
        </w:rPr>
        <w:t xml:space="preserve"> </w:t>
      </w:r>
      <w:r w:rsidRPr="009E2384">
        <w:rPr>
          <w:rFonts w:ascii="Arial" w:eastAsia="Times New Roman" w:hAnsi="Arial" w:cs="Arial"/>
          <w:color w:val="00000A"/>
          <w:sz w:val="28"/>
          <w:szCs w:val="28"/>
        </w:rPr>
        <w:t>администрация Апраксинского сельского поселения Костромского муниципального района Костромской области</w:t>
      </w:r>
    </w:p>
    <w:p w:rsidR="009E2384" w:rsidRPr="009E2384" w:rsidRDefault="009E2384" w:rsidP="009E2384">
      <w:pPr>
        <w:widowControl w:val="0"/>
        <w:overflowPunct w:val="0"/>
        <w:autoSpaceDE w:val="0"/>
        <w:autoSpaceDN w:val="0"/>
        <w:adjustRightInd w:val="0"/>
        <w:spacing w:after="0" w:line="240" w:lineRule="auto"/>
        <w:ind w:firstLine="709"/>
        <w:contextualSpacing/>
        <w:jc w:val="both"/>
        <w:rPr>
          <w:rFonts w:ascii="Arial" w:eastAsia="Times New Roman" w:hAnsi="Arial" w:cs="Arial"/>
          <w:b/>
          <w:sz w:val="28"/>
          <w:szCs w:val="28"/>
        </w:rPr>
      </w:pPr>
      <w:r w:rsidRPr="009E2384">
        <w:rPr>
          <w:rFonts w:ascii="Arial" w:eastAsia="Times New Roman" w:hAnsi="Arial" w:cs="Arial"/>
          <w:b/>
          <w:color w:val="00000A"/>
          <w:sz w:val="28"/>
          <w:szCs w:val="28"/>
        </w:rPr>
        <w:t>ПОСТАНОВЛЯЕТ:</w:t>
      </w:r>
    </w:p>
    <w:p w:rsidR="009E2384" w:rsidRPr="009E2384" w:rsidRDefault="009E2384" w:rsidP="009E2384">
      <w:pPr>
        <w:numPr>
          <w:ilvl w:val="0"/>
          <w:numId w:val="9"/>
        </w:numPr>
        <w:suppressAutoHyphens/>
        <w:spacing w:after="0" w:line="240" w:lineRule="auto"/>
        <w:ind w:firstLine="709"/>
        <w:contextualSpacing/>
        <w:jc w:val="both"/>
        <w:rPr>
          <w:rFonts w:ascii="Arial" w:eastAsia="Times New Roman" w:hAnsi="Arial" w:cs="Arial"/>
          <w:color w:val="000000"/>
          <w:sz w:val="28"/>
          <w:szCs w:val="28"/>
          <w:lang w:val="x-none" w:eastAsia="ar-SA"/>
        </w:rPr>
      </w:pPr>
      <w:r w:rsidRPr="009E2384">
        <w:rPr>
          <w:rFonts w:ascii="Arial" w:eastAsia="Times New Roman" w:hAnsi="Arial" w:cs="Arial"/>
          <w:color w:val="00000A"/>
          <w:sz w:val="28"/>
          <w:szCs w:val="28"/>
          <w:lang w:val="x-none" w:eastAsia="ar-SA"/>
        </w:rPr>
        <w:t xml:space="preserve"> Утвердить Порядок</w:t>
      </w:r>
      <w:r w:rsidRPr="009E2384">
        <w:rPr>
          <w:rFonts w:ascii="Arial" w:eastAsia="Times New Roman" w:hAnsi="Arial" w:cs="Arial"/>
          <w:sz w:val="28"/>
          <w:szCs w:val="28"/>
          <w:lang w:val="x-none" w:eastAsia="ar-SA"/>
        </w:rPr>
        <w:t xml:space="preserve"> </w:t>
      </w:r>
      <w:r w:rsidRPr="009E2384">
        <w:rPr>
          <w:rFonts w:ascii="Arial" w:eastAsia="Times New Roman" w:hAnsi="Arial" w:cs="Arial"/>
          <w:color w:val="00000A"/>
          <w:sz w:val="28"/>
          <w:szCs w:val="28"/>
          <w:lang w:val="x-none" w:eastAsia="ar-SA"/>
        </w:rPr>
        <w:t xml:space="preserve">предоставления в 2024 году из бюджета </w:t>
      </w:r>
      <w:r w:rsidRPr="009E2384">
        <w:rPr>
          <w:rFonts w:ascii="Arial" w:eastAsia="Times New Roman" w:hAnsi="Arial" w:cs="Arial"/>
          <w:sz w:val="28"/>
          <w:szCs w:val="28"/>
          <w:lang w:val="x-none" w:eastAsia="ar-SA"/>
        </w:rPr>
        <w:t>Апраксинского сельского поселения Костромского муниципального района Костромской области</w:t>
      </w:r>
      <w:r w:rsidRPr="009E2384">
        <w:rPr>
          <w:rFonts w:ascii="Arial" w:eastAsia="Times New Roman" w:hAnsi="Arial" w:cs="Arial"/>
          <w:color w:val="00000A"/>
          <w:sz w:val="28"/>
          <w:szCs w:val="28"/>
          <w:lang w:val="x-none" w:eastAsia="ar-SA"/>
        </w:rPr>
        <w:t xml:space="preserve"> субсидии в целях финансового обеспечения затрат в связи с производством (реализацией) товаров, </w:t>
      </w:r>
      <w:r w:rsidRPr="009E2384">
        <w:rPr>
          <w:rFonts w:ascii="Arial" w:eastAsia="Times New Roman" w:hAnsi="Arial" w:cs="Arial"/>
          <w:color w:val="000000"/>
          <w:sz w:val="28"/>
          <w:szCs w:val="28"/>
          <w:lang w:val="x-none" w:eastAsia="ar-SA"/>
        </w:rPr>
        <w:t>выполнением работ, оказанием услуг.</w:t>
      </w:r>
    </w:p>
    <w:p w:rsidR="009E2384" w:rsidRPr="009E2384" w:rsidRDefault="009E2384" w:rsidP="009E2384">
      <w:pPr>
        <w:suppressAutoHyphens/>
        <w:spacing w:after="0" w:line="240" w:lineRule="auto"/>
        <w:ind w:firstLine="709"/>
        <w:contextualSpacing/>
        <w:jc w:val="both"/>
        <w:rPr>
          <w:rFonts w:ascii="Arial" w:eastAsia="Times New Roman" w:hAnsi="Arial" w:cs="Arial"/>
          <w:color w:val="000000"/>
          <w:sz w:val="28"/>
          <w:szCs w:val="28"/>
          <w:lang w:val="x-none" w:eastAsia="ar-SA"/>
        </w:rPr>
      </w:pPr>
      <w:r w:rsidRPr="009E2384">
        <w:rPr>
          <w:rFonts w:ascii="Arial" w:eastAsia="Times New Roman" w:hAnsi="Arial" w:cs="Arial"/>
          <w:color w:val="000000"/>
          <w:sz w:val="28"/>
          <w:szCs w:val="28"/>
          <w:lang w:val="x-none" w:eastAsia="ar-SA"/>
        </w:rPr>
        <w:t>2. Настоящее постановление разместить на официальном сайте администрации Апраксинского сельского поселения в информационно-телекоммуникационной сети «Интернет».</w:t>
      </w:r>
    </w:p>
    <w:p w:rsidR="009E2384" w:rsidRPr="009E2384" w:rsidRDefault="009E2384" w:rsidP="009E2384">
      <w:pPr>
        <w:suppressAutoHyphens/>
        <w:spacing w:after="0" w:line="240" w:lineRule="auto"/>
        <w:ind w:firstLine="709"/>
        <w:contextualSpacing/>
        <w:jc w:val="both"/>
        <w:rPr>
          <w:rFonts w:ascii="Arial" w:eastAsia="Times New Roman" w:hAnsi="Arial" w:cs="Arial"/>
          <w:color w:val="000000"/>
          <w:sz w:val="28"/>
          <w:szCs w:val="28"/>
          <w:lang w:val="x-none" w:eastAsia="ar-SA"/>
        </w:rPr>
      </w:pPr>
      <w:r w:rsidRPr="009E2384">
        <w:rPr>
          <w:rFonts w:ascii="Arial" w:eastAsia="Times New Roman" w:hAnsi="Arial" w:cs="Arial"/>
          <w:color w:val="000000"/>
          <w:sz w:val="28"/>
          <w:szCs w:val="28"/>
          <w:lang w:val="x-none" w:eastAsia="ar-SA"/>
        </w:rPr>
        <w:t>3. Настоящее Постановление вступает в силу после его официального опубликования.</w:t>
      </w:r>
    </w:p>
    <w:p w:rsidR="009E2384" w:rsidRPr="009E2384" w:rsidRDefault="009E2384" w:rsidP="009E2384">
      <w:pPr>
        <w:tabs>
          <w:tab w:val="left" w:pos="5558"/>
        </w:tabs>
        <w:suppressAutoHyphens/>
        <w:spacing w:after="0" w:line="240" w:lineRule="auto"/>
        <w:ind w:firstLine="709"/>
        <w:contextualSpacing/>
        <w:jc w:val="both"/>
        <w:rPr>
          <w:rFonts w:ascii="Arial" w:eastAsia="Times New Roman" w:hAnsi="Arial" w:cs="Arial"/>
          <w:sz w:val="28"/>
          <w:szCs w:val="28"/>
          <w:lang w:eastAsia="zh-CN"/>
        </w:rPr>
      </w:pPr>
    </w:p>
    <w:p w:rsidR="009E2384" w:rsidRPr="009E2384" w:rsidRDefault="009E2384" w:rsidP="009E2384">
      <w:pPr>
        <w:tabs>
          <w:tab w:val="left" w:pos="5558"/>
        </w:tabs>
        <w:suppressAutoHyphens/>
        <w:spacing w:after="0" w:line="240" w:lineRule="auto"/>
        <w:ind w:firstLine="709"/>
        <w:contextualSpacing/>
        <w:jc w:val="both"/>
        <w:rPr>
          <w:rFonts w:ascii="Arial" w:eastAsia="Times New Roman" w:hAnsi="Arial" w:cs="Arial"/>
          <w:sz w:val="28"/>
          <w:szCs w:val="28"/>
          <w:lang w:eastAsia="zh-CN"/>
        </w:rPr>
      </w:pPr>
    </w:p>
    <w:p w:rsidR="009E2384" w:rsidRPr="009E2384" w:rsidRDefault="009E2384" w:rsidP="009E2384">
      <w:pPr>
        <w:tabs>
          <w:tab w:val="left" w:pos="5558"/>
        </w:tabs>
        <w:suppressAutoHyphens/>
        <w:spacing w:after="0" w:line="240" w:lineRule="auto"/>
        <w:contextualSpacing/>
        <w:jc w:val="both"/>
        <w:rPr>
          <w:rFonts w:ascii="Arial" w:eastAsia="Times New Roman" w:hAnsi="Arial" w:cs="Arial"/>
          <w:sz w:val="28"/>
          <w:szCs w:val="28"/>
          <w:lang w:eastAsia="zh-CN"/>
        </w:rPr>
      </w:pPr>
      <w:r w:rsidRPr="009E2384">
        <w:rPr>
          <w:rFonts w:ascii="Arial" w:eastAsia="Times New Roman" w:hAnsi="Arial" w:cs="Arial"/>
          <w:sz w:val="28"/>
          <w:szCs w:val="28"/>
          <w:lang w:eastAsia="zh-CN"/>
        </w:rPr>
        <w:t>Глава Апраксинского сельского поселения</w:t>
      </w:r>
      <w:r w:rsidRPr="009E2384">
        <w:rPr>
          <w:rFonts w:ascii="Arial" w:eastAsia="Times New Roman" w:hAnsi="Arial" w:cs="Arial"/>
          <w:sz w:val="28"/>
          <w:szCs w:val="28"/>
          <w:lang w:eastAsia="zh-CN"/>
        </w:rPr>
        <w:tab/>
      </w:r>
      <w:r w:rsidRPr="009E2384">
        <w:rPr>
          <w:rFonts w:ascii="Arial" w:eastAsia="Times New Roman" w:hAnsi="Arial" w:cs="Arial"/>
          <w:sz w:val="28"/>
          <w:szCs w:val="28"/>
          <w:lang w:eastAsia="zh-CN"/>
        </w:rPr>
        <w:tab/>
        <w:t xml:space="preserve">                              О.В. Глухарева</w:t>
      </w:r>
    </w:p>
    <w:p w:rsidR="009E2384" w:rsidRPr="009E2384" w:rsidRDefault="009E2384" w:rsidP="009E2384">
      <w:pPr>
        <w:autoSpaceDE w:val="0"/>
        <w:autoSpaceDN w:val="0"/>
        <w:adjustRightInd w:val="0"/>
        <w:spacing w:after="0" w:line="240" w:lineRule="auto"/>
        <w:ind w:firstLine="709"/>
        <w:contextualSpacing/>
        <w:rPr>
          <w:rFonts w:ascii="Arial" w:eastAsia="Times New Roman" w:hAnsi="Arial" w:cs="Arial"/>
          <w:sz w:val="28"/>
          <w:szCs w:val="28"/>
        </w:rPr>
      </w:pPr>
    </w:p>
    <w:p w:rsidR="009E2384" w:rsidRPr="009E2384" w:rsidRDefault="009E2384" w:rsidP="009E2384">
      <w:pPr>
        <w:autoSpaceDE w:val="0"/>
        <w:autoSpaceDN w:val="0"/>
        <w:adjustRightInd w:val="0"/>
        <w:spacing w:after="0" w:line="240" w:lineRule="auto"/>
        <w:contextualSpacing/>
        <w:jc w:val="right"/>
        <w:rPr>
          <w:rFonts w:ascii="Arial" w:eastAsia="Times New Roman" w:hAnsi="Arial" w:cs="Arial"/>
          <w:sz w:val="28"/>
          <w:szCs w:val="28"/>
        </w:rPr>
      </w:pPr>
      <w:r w:rsidRPr="009E2384">
        <w:rPr>
          <w:rFonts w:ascii="Arial" w:eastAsia="Times New Roman" w:hAnsi="Arial" w:cs="Arial"/>
          <w:sz w:val="28"/>
          <w:szCs w:val="28"/>
        </w:rPr>
        <w:t>Приложение</w:t>
      </w:r>
    </w:p>
    <w:p w:rsidR="009E2384" w:rsidRPr="009E2384" w:rsidRDefault="009E2384" w:rsidP="009E2384">
      <w:pPr>
        <w:tabs>
          <w:tab w:val="left" w:pos="567"/>
        </w:tabs>
        <w:spacing w:after="0" w:line="240" w:lineRule="auto"/>
        <w:ind w:left="5103"/>
        <w:contextualSpacing/>
        <w:jc w:val="right"/>
        <w:rPr>
          <w:rFonts w:ascii="Arial" w:eastAsia="Times New Roman" w:hAnsi="Arial" w:cs="Arial"/>
          <w:sz w:val="28"/>
          <w:szCs w:val="28"/>
        </w:rPr>
      </w:pPr>
      <w:r w:rsidRPr="009E2384">
        <w:rPr>
          <w:rFonts w:ascii="Arial" w:eastAsia="Times New Roman" w:hAnsi="Arial" w:cs="Arial"/>
          <w:sz w:val="28"/>
          <w:szCs w:val="28"/>
        </w:rPr>
        <w:t>Утверждено</w:t>
      </w:r>
    </w:p>
    <w:p w:rsidR="009E2384" w:rsidRPr="009E2384" w:rsidRDefault="009E2384" w:rsidP="009E2384">
      <w:pPr>
        <w:tabs>
          <w:tab w:val="left" w:pos="567"/>
        </w:tabs>
        <w:spacing w:after="0" w:line="240" w:lineRule="auto"/>
        <w:ind w:left="4820"/>
        <w:contextualSpacing/>
        <w:jc w:val="right"/>
        <w:rPr>
          <w:rFonts w:ascii="Arial" w:eastAsia="Times New Roman" w:hAnsi="Arial" w:cs="Arial"/>
          <w:color w:val="000000"/>
          <w:sz w:val="28"/>
          <w:szCs w:val="28"/>
        </w:rPr>
      </w:pPr>
      <w:r w:rsidRPr="009E2384">
        <w:rPr>
          <w:rFonts w:ascii="Arial" w:eastAsia="Times New Roman" w:hAnsi="Arial" w:cs="Arial"/>
          <w:color w:val="000000"/>
          <w:sz w:val="28"/>
          <w:szCs w:val="28"/>
        </w:rPr>
        <w:t>Постановлением администрации</w:t>
      </w:r>
    </w:p>
    <w:p w:rsidR="009E2384" w:rsidRPr="009E2384" w:rsidRDefault="009E2384" w:rsidP="009E2384">
      <w:pPr>
        <w:tabs>
          <w:tab w:val="left" w:pos="567"/>
        </w:tabs>
        <w:spacing w:after="0" w:line="240" w:lineRule="auto"/>
        <w:ind w:left="4820"/>
        <w:contextualSpacing/>
        <w:jc w:val="right"/>
        <w:rPr>
          <w:rFonts w:ascii="Arial" w:eastAsia="Times New Roman" w:hAnsi="Arial" w:cs="Arial"/>
          <w:sz w:val="28"/>
          <w:szCs w:val="28"/>
        </w:rPr>
      </w:pPr>
      <w:r w:rsidRPr="009E2384">
        <w:rPr>
          <w:rFonts w:ascii="Arial" w:eastAsia="Times New Roman" w:hAnsi="Arial" w:cs="Arial"/>
          <w:sz w:val="28"/>
          <w:szCs w:val="28"/>
        </w:rPr>
        <w:t>Апраксинского сельского поселения</w:t>
      </w:r>
    </w:p>
    <w:p w:rsidR="009E2384" w:rsidRPr="009E2384" w:rsidRDefault="009E2384" w:rsidP="009E2384">
      <w:pPr>
        <w:tabs>
          <w:tab w:val="left" w:pos="567"/>
        </w:tabs>
        <w:spacing w:after="0" w:line="240" w:lineRule="auto"/>
        <w:ind w:left="4820"/>
        <w:contextualSpacing/>
        <w:jc w:val="right"/>
        <w:rPr>
          <w:rFonts w:ascii="Arial" w:eastAsia="Times New Roman" w:hAnsi="Arial" w:cs="Arial"/>
          <w:sz w:val="28"/>
          <w:szCs w:val="28"/>
        </w:rPr>
      </w:pPr>
      <w:r w:rsidRPr="009E2384">
        <w:rPr>
          <w:rFonts w:ascii="Arial" w:eastAsia="Times New Roman" w:hAnsi="Arial" w:cs="Arial"/>
          <w:sz w:val="28"/>
          <w:szCs w:val="28"/>
        </w:rPr>
        <w:t>Костромского муниципального района</w:t>
      </w:r>
    </w:p>
    <w:p w:rsidR="009E2384" w:rsidRPr="009E2384" w:rsidRDefault="009E2384" w:rsidP="009E2384">
      <w:pPr>
        <w:tabs>
          <w:tab w:val="left" w:pos="567"/>
        </w:tabs>
        <w:spacing w:after="0" w:line="240" w:lineRule="auto"/>
        <w:ind w:left="4820"/>
        <w:contextualSpacing/>
        <w:jc w:val="right"/>
        <w:rPr>
          <w:rFonts w:ascii="Arial" w:eastAsia="Times New Roman" w:hAnsi="Arial" w:cs="Arial"/>
          <w:sz w:val="28"/>
          <w:szCs w:val="28"/>
        </w:rPr>
      </w:pPr>
      <w:r w:rsidRPr="009E2384">
        <w:rPr>
          <w:rFonts w:ascii="Arial" w:eastAsia="Times New Roman" w:hAnsi="Arial" w:cs="Arial"/>
          <w:sz w:val="28"/>
          <w:szCs w:val="28"/>
        </w:rPr>
        <w:t>Костромской области</w:t>
      </w:r>
    </w:p>
    <w:p w:rsidR="009E2384" w:rsidRPr="009E2384" w:rsidRDefault="009E2384" w:rsidP="009E2384">
      <w:pPr>
        <w:tabs>
          <w:tab w:val="left" w:pos="567"/>
        </w:tabs>
        <w:spacing w:after="0" w:line="240" w:lineRule="auto"/>
        <w:contextualSpacing/>
        <w:jc w:val="right"/>
        <w:rPr>
          <w:rFonts w:ascii="Arial" w:eastAsia="Times New Roman" w:hAnsi="Arial" w:cs="Arial"/>
          <w:sz w:val="28"/>
          <w:szCs w:val="28"/>
        </w:rPr>
      </w:pPr>
      <w:r w:rsidRPr="009E2384">
        <w:rPr>
          <w:rFonts w:ascii="Arial" w:eastAsia="Times New Roman" w:hAnsi="Arial" w:cs="Arial"/>
          <w:sz w:val="28"/>
          <w:szCs w:val="28"/>
        </w:rPr>
        <w:t>от 26 июня 2024 года № 78</w:t>
      </w:r>
    </w:p>
    <w:p w:rsidR="009E2384" w:rsidRPr="009E2384" w:rsidRDefault="009E2384" w:rsidP="009E2384">
      <w:pPr>
        <w:widowControl w:val="0"/>
        <w:tabs>
          <w:tab w:val="left" w:pos="7660"/>
        </w:tabs>
        <w:autoSpaceDE w:val="0"/>
        <w:autoSpaceDN w:val="0"/>
        <w:adjustRightInd w:val="0"/>
        <w:spacing w:after="0" w:line="240" w:lineRule="auto"/>
        <w:ind w:left="700"/>
        <w:contextualSpacing/>
        <w:jc w:val="right"/>
        <w:rPr>
          <w:rFonts w:ascii="Arial" w:eastAsia="Times New Roman" w:hAnsi="Arial" w:cs="Arial"/>
          <w:sz w:val="28"/>
          <w:szCs w:val="28"/>
        </w:rPr>
      </w:pPr>
    </w:p>
    <w:p w:rsidR="009E2384" w:rsidRPr="009E2384" w:rsidRDefault="009E2384" w:rsidP="009E2384">
      <w:pPr>
        <w:widowControl w:val="0"/>
        <w:tabs>
          <w:tab w:val="left" w:pos="7660"/>
        </w:tabs>
        <w:autoSpaceDE w:val="0"/>
        <w:autoSpaceDN w:val="0"/>
        <w:adjustRightInd w:val="0"/>
        <w:spacing w:after="0" w:line="240" w:lineRule="auto"/>
        <w:contextualSpacing/>
        <w:rPr>
          <w:rFonts w:ascii="Arial" w:eastAsia="Times New Roman" w:hAnsi="Arial" w:cs="Arial"/>
          <w:sz w:val="28"/>
          <w:szCs w:val="28"/>
        </w:rPr>
      </w:pPr>
    </w:p>
    <w:p w:rsidR="009E2384" w:rsidRPr="009E2384" w:rsidRDefault="009E2384" w:rsidP="009E2384">
      <w:pPr>
        <w:spacing w:after="0" w:line="240" w:lineRule="auto"/>
        <w:contextualSpacing/>
        <w:jc w:val="center"/>
        <w:rPr>
          <w:rFonts w:ascii="Arial" w:eastAsia="Times New Roman" w:hAnsi="Arial" w:cs="Arial"/>
          <w:b/>
          <w:sz w:val="28"/>
          <w:szCs w:val="28"/>
        </w:rPr>
      </w:pPr>
      <w:bookmarkStart w:id="1" w:name="page5"/>
      <w:bookmarkEnd w:id="1"/>
      <w:r w:rsidRPr="009E2384">
        <w:rPr>
          <w:rFonts w:ascii="Arial" w:eastAsia="Times New Roman" w:hAnsi="Arial" w:cs="Arial"/>
          <w:b/>
          <w:sz w:val="28"/>
          <w:szCs w:val="28"/>
        </w:rPr>
        <w:t>ПОРЯДОК</w:t>
      </w:r>
    </w:p>
    <w:p w:rsidR="009E2384" w:rsidRPr="009E2384" w:rsidRDefault="009E2384" w:rsidP="009E2384">
      <w:pPr>
        <w:widowControl w:val="0"/>
        <w:autoSpaceDE w:val="0"/>
        <w:autoSpaceDN w:val="0"/>
        <w:adjustRightInd w:val="0"/>
        <w:spacing w:after="0" w:line="240" w:lineRule="auto"/>
        <w:contextualSpacing/>
        <w:jc w:val="center"/>
        <w:rPr>
          <w:rFonts w:ascii="Arial" w:eastAsia="Times New Roman" w:hAnsi="Arial" w:cs="Arial"/>
          <w:b/>
          <w:sz w:val="28"/>
          <w:szCs w:val="28"/>
        </w:rPr>
      </w:pPr>
      <w:r w:rsidRPr="009E2384">
        <w:rPr>
          <w:rFonts w:ascii="Arial" w:eastAsia="Times New Roman" w:hAnsi="Arial" w:cs="Arial"/>
          <w:b/>
          <w:sz w:val="28"/>
          <w:szCs w:val="28"/>
        </w:rPr>
        <w:t>предоставления в 2024 году из бюджета Апраксинского сельского поселения Костромского муниципального района Костромской области муниципальному унитарному предприятию субсидии в целях финансового обеспечения затрат в связи с производством (реализацией) товаров, выполнением работ, оказанием услуг</w:t>
      </w:r>
    </w:p>
    <w:p w:rsidR="009E2384" w:rsidRPr="009E2384" w:rsidRDefault="009E2384" w:rsidP="009E2384">
      <w:pPr>
        <w:widowControl w:val="0"/>
        <w:autoSpaceDE w:val="0"/>
        <w:autoSpaceDN w:val="0"/>
        <w:adjustRightInd w:val="0"/>
        <w:spacing w:after="0" w:line="240" w:lineRule="auto"/>
        <w:contextualSpacing/>
        <w:jc w:val="center"/>
        <w:rPr>
          <w:rFonts w:ascii="Arial" w:eastAsia="Times New Roman" w:hAnsi="Arial" w:cs="Arial"/>
          <w:b/>
          <w:bCs/>
          <w:color w:val="00000A"/>
          <w:sz w:val="28"/>
          <w:szCs w:val="28"/>
        </w:rPr>
      </w:pPr>
    </w:p>
    <w:p w:rsidR="009E2384" w:rsidRPr="009E2384" w:rsidRDefault="009E2384" w:rsidP="009E2384">
      <w:pPr>
        <w:widowControl w:val="0"/>
        <w:autoSpaceDE w:val="0"/>
        <w:autoSpaceDN w:val="0"/>
        <w:adjustRightInd w:val="0"/>
        <w:spacing w:after="0" w:line="240" w:lineRule="auto"/>
        <w:ind w:firstLine="709"/>
        <w:contextualSpacing/>
        <w:jc w:val="both"/>
        <w:rPr>
          <w:rFonts w:ascii="Arial" w:eastAsia="Times New Roman" w:hAnsi="Arial" w:cs="Arial"/>
          <w:b/>
          <w:bCs/>
          <w:color w:val="00000A"/>
          <w:sz w:val="28"/>
          <w:szCs w:val="28"/>
        </w:rPr>
      </w:pPr>
      <w:r w:rsidRPr="009E2384">
        <w:rPr>
          <w:rFonts w:ascii="Arial" w:eastAsia="Times New Roman" w:hAnsi="Arial" w:cs="Arial"/>
          <w:b/>
          <w:bCs/>
          <w:color w:val="00000A"/>
          <w:sz w:val="28"/>
          <w:szCs w:val="28"/>
        </w:rPr>
        <w:t>1. Общие положения о предоставлении субсидии</w:t>
      </w:r>
    </w:p>
    <w:p w:rsidR="009E2384" w:rsidRPr="009E2384" w:rsidRDefault="009E2384" w:rsidP="009E2384">
      <w:pPr>
        <w:widowControl w:val="0"/>
        <w:autoSpaceDE w:val="0"/>
        <w:autoSpaceDN w:val="0"/>
        <w:adjustRightInd w:val="0"/>
        <w:spacing w:after="0" w:line="240" w:lineRule="auto"/>
        <w:ind w:left="1" w:firstLine="709"/>
        <w:contextualSpacing/>
        <w:jc w:val="both"/>
        <w:rPr>
          <w:rFonts w:ascii="Arial" w:eastAsia="Times New Roman" w:hAnsi="Arial" w:cs="Arial"/>
          <w:color w:val="FF0000"/>
          <w:sz w:val="28"/>
          <w:szCs w:val="28"/>
        </w:rPr>
      </w:pPr>
      <w:r w:rsidRPr="009E2384">
        <w:rPr>
          <w:rFonts w:ascii="Arial" w:eastAsia="Times New Roman" w:hAnsi="Arial" w:cs="Arial"/>
          <w:color w:val="00000A"/>
          <w:sz w:val="28"/>
          <w:szCs w:val="28"/>
        </w:rPr>
        <w:t xml:space="preserve">1.1. </w:t>
      </w:r>
      <w:proofErr w:type="gramStart"/>
      <w:r w:rsidRPr="009E2384">
        <w:rPr>
          <w:rFonts w:ascii="Arial" w:eastAsia="Times New Roman" w:hAnsi="Arial" w:cs="Arial"/>
          <w:color w:val="00000A"/>
          <w:sz w:val="28"/>
          <w:szCs w:val="28"/>
        </w:rPr>
        <w:t xml:space="preserve">Настоящий Порядок </w:t>
      </w:r>
      <w:r w:rsidRPr="009E2384">
        <w:rPr>
          <w:rFonts w:ascii="Arial" w:eastAsia="Times New Roman" w:hAnsi="Arial" w:cs="Arial"/>
          <w:sz w:val="28"/>
          <w:szCs w:val="28"/>
        </w:rPr>
        <w:t xml:space="preserve">предоставления в 2024 году из бюджета Апраксинского сельского поселения </w:t>
      </w:r>
      <w:r w:rsidRPr="009E2384">
        <w:rPr>
          <w:rFonts w:ascii="Arial" w:eastAsia="Times New Roman" w:hAnsi="Arial" w:cs="Arial"/>
          <w:sz w:val="28"/>
          <w:szCs w:val="28"/>
        </w:rPr>
        <w:lastRenderedPageBreak/>
        <w:t xml:space="preserve">субсидии в целях финансового обеспечения </w:t>
      </w:r>
      <w:r w:rsidRPr="009E2384">
        <w:rPr>
          <w:rFonts w:ascii="Arial" w:eastAsia="Times New Roman" w:hAnsi="Arial" w:cs="Arial"/>
          <w:color w:val="00000A"/>
          <w:sz w:val="28"/>
          <w:szCs w:val="28"/>
        </w:rPr>
        <w:t>затрат</w:t>
      </w:r>
      <w:r w:rsidRPr="009E2384">
        <w:rPr>
          <w:rFonts w:ascii="Arial" w:eastAsia="Times New Roman" w:hAnsi="Arial" w:cs="Arial"/>
          <w:sz w:val="28"/>
          <w:szCs w:val="28"/>
        </w:rPr>
        <w:t xml:space="preserve"> в связи с производством (реализацией) товаров, выполнением работ, оказанием услуг </w:t>
      </w:r>
      <w:r w:rsidRPr="009E2384">
        <w:rPr>
          <w:rFonts w:ascii="Arial" w:eastAsia="Times New Roman" w:hAnsi="Arial" w:cs="Arial"/>
          <w:color w:val="00000A"/>
          <w:sz w:val="28"/>
          <w:szCs w:val="28"/>
        </w:rPr>
        <w:t xml:space="preserve">(далее – Порядок) разработан в соответствии со статьей 78 Бюджетного кодекса Российской Федерации, </w:t>
      </w:r>
      <w:r w:rsidRPr="009E2384">
        <w:rPr>
          <w:rFonts w:ascii="Arial" w:eastAsia="Times New Roman" w:hAnsi="Arial" w:cs="Arial"/>
          <w:sz w:val="28"/>
          <w:szCs w:val="2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w:t>
      </w:r>
      <w:proofErr w:type="gramEnd"/>
      <w:r w:rsidRPr="009E2384">
        <w:rPr>
          <w:rFonts w:ascii="Arial" w:eastAsia="Times New Roman" w:hAnsi="Arial" w:cs="Arial"/>
          <w:sz w:val="28"/>
          <w:szCs w:val="28"/>
        </w:rPr>
        <w:t xml:space="preserve"> </w:t>
      </w:r>
      <w:proofErr w:type="gramStart"/>
      <w:r w:rsidRPr="009E2384">
        <w:rPr>
          <w:rFonts w:ascii="Arial" w:eastAsia="Times New Roman" w:hAnsi="Arial" w:cs="Arial"/>
          <w:sz w:val="28"/>
          <w:szCs w:val="28"/>
        </w:rPr>
        <w:t>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E2384">
        <w:rPr>
          <w:rFonts w:ascii="Arial" w:eastAsia="Times New Roman" w:hAnsi="Arial" w:cs="Arial"/>
          <w:color w:val="00000A"/>
          <w:sz w:val="28"/>
          <w:szCs w:val="28"/>
        </w:rPr>
        <w:t xml:space="preserve">, и определяет цели, условия и порядок предоставления из бюджета </w:t>
      </w:r>
      <w:r w:rsidRPr="009E2384">
        <w:rPr>
          <w:rFonts w:ascii="Arial" w:eastAsia="Times New Roman" w:hAnsi="Arial" w:cs="Arial"/>
          <w:sz w:val="28"/>
          <w:szCs w:val="28"/>
        </w:rPr>
        <w:t>Апраксинского сельского поселения</w:t>
      </w:r>
      <w:r w:rsidRPr="009E2384">
        <w:rPr>
          <w:rFonts w:ascii="Arial" w:eastAsia="Times New Roman" w:hAnsi="Arial" w:cs="Arial"/>
          <w:color w:val="00000A"/>
          <w:sz w:val="28"/>
          <w:szCs w:val="28"/>
        </w:rPr>
        <w:t xml:space="preserve"> </w:t>
      </w:r>
      <w:r w:rsidRPr="009E2384">
        <w:rPr>
          <w:rFonts w:ascii="Arial" w:eastAsia="Times New Roman" w:hAnsi="Arial" w:cs="Arial"/>
          <w:sz w:val="28"/>
          <w:szCs w:val="28"/>
        </w:rPr>
        <w:t>Костромского муниципального района Костромской области</w:t>
      </w:r>
      <w:r w:rsidRPr="009E2384">
        <w:rPr>
          <w:rFonts w:ascii="Arial" w:eastAsia="Times New Roman" w:hAnsi="Arial" w:cs="Arial"/>
          <w:color w:val="00000A"/>
          <w:sz w:val="28"/>
          <w:szCs w:val="28"/>
        </w:rPr>
        <w:t xml:space="preserve"> муниципальному унитарному предприятию субсидии</w:t>
      </w:r>
      <w:proofErr w:type="gramEnd"/>
      <w:r w:rsidRPr="009E2384">
        <w:rPr>
          <w:rFonts w:ascii="Arial" w:eastAsia="Times New Roman" w:hAnsi="Arial" w:cs="Arial"/>
          <w:color w:val="00000A"/>
          <w:sz w:val="28"/>
          <w:szCs w:val="28"/>
        </w:rPr>
        <w:t xml:space="preserve"> </w:t>
      </w:r>
      <w:r w:rsidRPr="009E2384">
        <w:rPr>
          <w:rFonts w:ascii="Arial" w:eastAsia="Times New Roman" w:hAnsi="Arial" w:cs="Arial"/>
          <w:sz w:val="28"/>
          <w:szCs w:val="28"/>
        </w:rPr>
        <w:t>в целях финансового обеспечения затрат в связи с производством (реализацией) товаров, выполнением работ, оказанием услуг, органом местного самоуправления Апраксинского сельского поселения Костромского муниципального района  Костромской области.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pacing w:val="-5"/>
          <w:sz w:val="28"/>
          <w:szCs w:val="28"/>
        </w:rPr>
        <w:t>1.2</w:t>
      </w:r>
      <w:r w:rsidRPr="009E2384">
        <w:rPr>
          <w:rFonts w:ascii="Arial" w:eastAsia="Times New Roman" w:hAnsi="Arial" w:cs="Arial"/>
          <w:color w:val="000000"/>
          <w:sz w:val="28"/>
          <w:szCs w:val="28"/>
        </w:rPr>
        <w:t>. Основные понятия, которые используются в Порядке:</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ab/>
      </w:r>
      <w:proofErr w:type="gramStart"/>
      <w:r w:rsidRPr="009E2384">
        <w:rPr>
          <w:rFonts w:ascii="Arial" w:eastAsia="Times New Roman" w:hAnsi="Arial" w:cs="Arial"/>
          <w:color w:val="000000"/>
          <w:sz w:val="28"/>
          <w:szCs w:val="28"/>
        </w:rPr>
        <w:t xml:space="preserve">а) «Субсидия» – средства, предоставленные из бюджета </w:t>
      </w:r>
      <w:r w:rsidRPr="009E2384">
        <w:rPr>
          <w:rFonts w:ascii="Arial" w:eastAsia="Times New Roman" w:hAnsi="Arial" w:cs="Arial"/>
          <w:sz w:val="28"/>
          <w:szCs w:val="28"/>
        </w:rPr>
        <w:t>Апраксинского сельского поселения</w:t>
      </w:r>
      <w:r w:rsidRPr="009E2384">
        <w:rPr>
          <w:rFonts w:ascii="Arial" w:eastAsia="Times New Roman" w:hAnsi="Arial" w:cs="Arial"/>
          <w:color w:val="000000"/>
          <w:sz w:val="28"/>
          <w:szCs w:val="28"/>
        </w:rPr>
        <w:t xml:space="preserve"> </w:t>
      </w:r>
      <w:r w:rsidRPr="009E2384">
        <w:rPr>
          <w:rFonts w:ascii="Arial" w:eastAsia="Times New Roman" w:hAnsi="Arial" w:cs="Arial"/>
          <w:sz w:val="28"/>
          <w:szCs w:val="28"/>
        </w:rPr>
        <w:t>Костромского муниципального района Костромской области в целях финансового обеспечения затрат в связи с производством (реализацией) товаров, выполнением работ, оказанием услуг, органом местного самоуправления Апраксинского сельского поселения Костромского муниципального района  Костромской области.</w:t>
      </w:r>
      <w:proofErr w:type="gramEnd"/>
    </w:p>
    <w:p w:rsidR="009E2384" w:rsidRPr="009E2384" w:rsidRDefault="009E2384" w:rsidP="009E2384">
      <w:pPr>
        <w:widowControl w:val="0"/>
        <w:autoSpaceDE w:val="0"/>
        <w:autoSpaceDN w:val="0"/>
        <w:adjustRightInd w:val="0"/>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б) «Получатель субсидии» - муниципальное унитарное предприятие </w:t>
      </w:r>
      <w:proofErr w:type="gramStart"/>
      <w:r w:rsidRPr="009E2384">
        <w:rPr>
          <w:rFonts w:ascii="Arial" w:eastAsia="Times New Roman" w:hAnsi="Arial" w:cs="Arial"/>
          <w:color w:val="000000"/>
          <w:sz w:val="28"/>
          <w:szCs w:val="28"/>
        </w:rPr>
        <w:t>-п</w:t>
      </w:r>
      <w:proofErr w:type="gramEnd"/>
      <w:r w:rsidRPr="009E2384">
        <w:rPr>
          <w:rFonts w:ascii="Arial" w:eastAsia="Times New Roman" w:hAnsi="Arial" w:cs="Arial"/>
          <w:color w:val="000000"/>
          <w:sz w:val="28"/>
          <w:szCs w:val="28"/>
        </w:rPr>
        <w:t>роизводитель товаров, работ, услуг, получающее средства из бюджета Апраксинского сельского поселения на основании соглашения о предоставлении субсидии.</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color w:val="000000"/>
          <w:spacing w:val="-5"/>
          <w:sz w:val="28"/>
          <w:szCs w:val="28"/>
        </w:rPr>
        <w:t xml:space="preserve">1.3. </w:t>
      </w:r>
      <w:r w:rsidRPr="009E2384">
        <w:rPr>
          <w:rFonts w:ascii="Arial" w:eastAsia="Times New Roman" w:hAnsi="Arial" w:cs="Arial"/>
          <w:sz w:val="28"/>
          <w:szCs w:val="28"/>
        </w:rPr>
        <w:t>Субсидия предоставляется муниципальному унитарному предприятию в целях финансового обеспечения затрат в связи с производством (реализацией) товаров, выполнением работ, оказанием услуг.</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1.4. </w:t>
      </w:r>
      <w:proofErr w:type="gramStart"/>
      <w:r w:rsidRPr="009E2384">
        <w:rPr>
          <w:rFonts w:ascii="Arial" w:eastAsia="Times New Roman" w:hAnsi="Arial" w:cs="Arial"/>
          <w:sz w:val="28"/>
          <w:szCs w:val="28"/>
        </w:rPr>
        <w:t xml:space="preserve">Субсидия предоставляется в соответствии со сводной бюджетной росписью на 2024 год в пределах бюджетных ассигнований, предусмотренных Решением Совета депутатов Апраксинского сельского поселения Костромского муниципального района Костромской области (далее соответственно – Совет депутатов) от 26.12.2023 № 57 «О бюджете Апраксинского сельского поселения на 2024 год и на плановый период 2025 и 2026 годов» (в редакции решений Совета депутатов </w:t>
      </w:r>
      <w:r w:rsidRPr="009E2384">
        <w:rPr>
          <w:rFonts w:ascii="Arial" w:eastAsia="Times New Roman" w:hAnsi="Arial" w:cs="Arial"/>
          <w:color w:val="000000"/>
          <w:sz w:val="28"/>
          <w:szCs w:val="28"/>
        </w:rPr>
        <w:t>от 29.01.2024 № 8;</w:t>
      </w:r>
      <w:proofErr w:type="gramEnd"/>
      <w:r w:rsidRPr="009E2384">
        <w:rPr>
          <w:rFonts w:ascii="Arial" w:eastAsia="Times New Roman" w:hAnsi="Arial" w:cs="Arial"/>
          <w:color w:val="000000"/>
          <w:sz w:val="28"/>
          <w:szCs w:val="28"/>
        </w:rPr>
        <w:t xml:space="preserve"> от 29.02.2024 № 10; от 28.03.2024 № 13; от 27.04.2024 №15; от 07.05.2024 № 17; от 14.05.2024 №21; от 26.06.2024 №24)</w:t>
      </w:r>
      <w:r w:rsidRPr="009E2384">
        <w:rPr>
          <w:rFonts w:ascii="Arial" w:eastAsia="Times New Roman" w:hAnsi="Arial" w:cs="Arial"/>
          <w:sz w:val="28"/>
          <w:szCs w:val="28"/>
        </w:rPr>
        <w:t xml:space="preserve"> и лимитов бюджетных обязательств, утвержденных администрации Апраксинского сельского поселения Костромского </w:t>
      </w:r>
      <w:r w:rsidRPr="009E2384">
        <w:rPr>
          <w:rFonts w:ascii="Arial" w:eastAsia="Times New Roman" w:hAnsi="Arial" w:cs="Arial"/>
          <w:sz w:val="28"/>
          <w:szCs w:val="28"/>
        </w:rPr>
        <w:lastRenderedPageBreak/>
        <w:t xml:space="preserve">муниципального района Костромской области – главному распорядителю средств бюджета  (далее – Администрация) на цели, указанные в пункте 1.3 настоящего Порядка. </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sz w:val="28"/>
          <w:szCs w:val="28"/>
        </w:rPr>
        <w:t xml:space="preserve">1.5. </w:t>
      </w:r>
      <w:r w:rsidRPr="009E2384">
        <w:rPr>
          <w:rFonts w:ascii="Arial" w:eastAsia="Times New Roman" w:hAnsi="Arial" w:cs="Arial"/>
          <w:color w:val="000000"/>
          <w:sz w:val="28"/>
          <w:szCs w:val="28"/>
        </w:rPr>
        <w:t>При определении Субсидии применяется сметный расчет на производство (реализацию) товаров, выполнение работ, оказание услуг.</w:t>
      </w:r>
    </w:p>
    <w:p w:rsidR="009E2384" w:rsidRPr="009E2384" w:rsidRDefault="009E2384" w:rsidP="009E2384">
      <w:pPr>
        <w:widowControl w:val="0"/>
        <w:autoSpaceDE w:val="0"/>
        <w:autoSpaceDN w:val="0"/>
        <w:adjustRightInd w:val="0"/>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sz w:val="28"/>
          <w:szCs w:val="28"/>
        </w:rPr>
        <w:t xml:space="preserve">1.6. </w:t>
      </w:r>
      <w:r w:rsidRPr="009E2384">
        <w:rPr>
          <w:rFonts w:ascii="Arial" w:eastAsia="Times New Roman" w:hAnsi="Arial" w:cs="Arial"/>
          <w:color w:val="000000"/>
          <w:sz w:val="28"/>
          <w:szCs w:val="28"/>
        </w:rPr>
        <w:t>Получателем Субсидии является муниципальное унитарное предприятие - производитель товаров, работ, услуг.</w:t>
      </w:r>
    </w:p>
    <w:p w:rsidR="009E2384" w:rsidRPr="009E2384" w:rsidRDefault="009E2384" w:rsidP="009E2384">
      <w:pPr>
        <w:widowControl w:val="0"/>
        <w:autoSpaceDE w:val="0"/>
        <w:autoSpaceDN w:val="0"/>
        <w:adjustRightInd w:val="0"/>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9E2384" w:rsidRPr="009E2384" w:rsidRDefault="009E2384" w:rsidP="009E2384">
      <w:pPr>
        <w:widowControl w:val="0"/>
        <w:overflowPunct w:val="0"/>
        <w:autoSpaceDE w:val="0"/>
        <w:autoSpaceDN w:val="0"/>
        <w:adjustRightInd w:val="0"/>
        <w:spacing w:after="0" w:line="240" w:lineRule="auto"/>
        <w:ind w:firstLine="709"/>
        <w:contextualSpacing/>
        <w:rPr>
          <w:rFonts w:ascii="Arial" w:eastAsia="Times New Roman" w:hAnsi="Arial" w:cs="Arial"/>
          <w:b/>
          <w:bCs/>
          <w:sz w:val="28"/>
          <w:szCs w:val="28"/>
        </w:rPr>
      </w:pPr>
      <w:r w:rsidRPr="009E2384">
        <w:rPr>
          <w:rFonts w:ascii="Arial" w:eastAsia="Times New Roman" w:hAnsi="Arial" w:cs="Arial"/>
          <w:b/>
          <w:bCs/>
          <w:sz w:val="28"/>
          <w:szCs w:val="28"/>
        </w:rPr>
        <w:t>2. Условия и порядок предоставления Субсидии</w:t>
      </w:r>
    </w:p>
    <w:p w:rsidR="009E2384" w:rsidRPr="009E2384" w:rsidRDefault="009E2384" w:rsidP="009E2384">
      <w:pPr>
        <w:widowControl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sz w:val="28"/>
          <w:szCs w:val="28"/>
        </w:rPr>
        <w:t>2.1. Получатель субсидии на первое число месяца, предшествующего месяцу, в котором планируется заключение соглашения о предоставлении Субсидии на соответствующий финансовый год, должен соответствовать следующим требованиям:</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proofErr w:type="gramStart"/>
      <w:r w:rsidRPr="009E2384">
        <w:rPr>
          <w:rFonts w:ascii="Arial" w:eastAsia="Times New Roman" w:hAnsi="Arial" w:cs="Arial"/>
          <w:sz w:val="28"/>
          <w:szCs w:val="28"/>
        </w:rPr>
        <w:t>1) 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E2384">
        <w:rPr>
          <w:rFonts w:ascii="Arial" w:eastAsia="Times New Roman" w:hAnsi="Arial" w:cs="Arial"/>
          <w:sz w:val="28"/>
          <w:szCs w:val="28"/>
        </w:rPr>
        <w:t xml:space="preserve"> офшорных компаний в совокупности превышает 25 процентов (если иное не предусмотрено законодательством Российской Федерации);</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color w:val="000000"/>
          <w:sz w:val="28"/>
          <w:szCs w:val="28"/>
        </w:rPr>
      </w:pPr>
      <w:r w:rsidRPr="009E2384">
        <w:rPr>
          <w:rFonts w:ascii="Arial" w:eastAsia="Times New Roman" w:hAnsi="Arial" w:cs="Arial"/>
          <w:sz w:val="28"/>
          <w:szCs w:val="28"/>
        </w:rPr>
        <w:t xml:space="preserve">2) </w:t>
      </w:r>
      <w:r w:rsidRPr="009E2384">
        <w:rPr>
          <w:rFonts w:ascii="Arial" w:eastAsia="Times New Roman" w:hAnsi="Arial" w:cs="Arial"/>
          <w:color w:val="000000"/>
          <w:sz w:val="28"/>
          <w:szCs w:val="28"/>
        </w:rPr>
        <w:t>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color w:val="000000"/>
          <w:sz w:val="28"/>
          <w:szCs w:val="28"/>
        </w:rPr>
      </w:pPr>
      <w:proofErr w:type="gramStart"/>
      <w:r w:rsidRPr="009E2384">
        <w:rPr>
          <w:rFonts w:ascii="Arial" w:eastAsia="Times New Roman" w:hAnsi="Arial" w:cs="Arial"/>
          <w:color w:val="000000"/>
          <w:sz w:val="28"/>
          <w:szCs w:val="28"/>
        </w:rPr>
        <w:t>3) 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color w:val="000000"/>
          <w:sz w:val="28"/>
          <w:szCs w:val="28"/>
        </w:rPr>
        <w:t>4) Получатель субсидии не должен</w:t>
      </w:r>
      <w:r w:rsidRPr="009E2384">
        <w:rPr>
          <w:rFonts w:ascii="Arial" w:eastAsia="Times New Roman" w:hAnsi="Arial" w:cs="Arial"/>
          <w:sz w:val="28"/>
          <w:szCs w:val="28"/>
        </w:rPr>
        <w:t xml:space="preserve"> являться иностранным агентом в соответствии с Федеральным законом «О </w:t>
      </w:r>
      <w:proofErr w:type="gramStart"/>
      <w:r w:rsidRPr="009E2384">
        <w:rPr>
          <w:rFonts w:ascii="Arial" w:eastAsia="Times New Roman" w:hAnsi="Arial" w:cs="Arial"/>
          <w:sz w:val="28"/>
          <w:szCs w:val="28"/>
        </w:rPr>
        <w:t>контроле за</w:t>
      </w:r>
      <w:proofErr w:type="gramEnd"/>
      <w:r w:rsidRPr="009E2384">
        <w:rPr>
          <w:rFonts w:ascii="Arial" w:eastAsia="Times New Roman" w:hAnsi="Arial" w:cs="Arial"/>
          <w:sz w:val="28"/>
          <w:szCs w:val="28"/>
        </w:rPr>
        <w:t xml:space="preserve"> деятельностью лиц, находящихся под иностранным влиянием»;</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5) 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w:t>
      </w:r>
      <w:r w:rsidRPr="009E2384">
        <w:rPr>
          <w:rFonts w:ascii="Arial" w:eastAsia="Times New Roman" w:hAnsi="Arial" w:cs="Arial"/>
          <w:sz w:val="28"/>
          <w:szCs w:val="28"/>
        </w:rPr>
        <w:lastRenderedPageBreak/>
        <w:t xml:space="preserve">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sz w:val="28"/>
          <w:szCs w:val="28"/>
        </w:rPr>
        <w:t>6) Получатель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1.3 настоящего Порядка.</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sz w:val="28"/>
          <w:szCs w:val="28"/>
        </w:rPr>
        <w:t>2.2. Размер Субсидии определяется по формуле:</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proofErr w:type="spellStart"/>
      <w:r w:rsidRPr="009E2384">
        <w:rPr>
          <w:rFonts w:ascii="Arial" w:eastAsia="Times New Roman" w:hAnsi="Arial" w:cs="Arial"/>
          <w:sz w:val="28"/>
          <w:szCs w:val="28"/>
        </w:rPr>
        <w:t>Рс</w:t>
      </w:r>
      <w:proofErr w:type="spellEnd"/>
      <w:proofErr w:type="gramStart"/>
      <w:r w:rsidRPr="009E2384">
        <w:rPr>
          <w:rFonts w:ascii="Arial" w:eastAsia="Times New Roman" w:hAnsi="Arial" w:cs="Arial"/>
          <w:sz w:val="28"/>
          <w:szCs w:val="28"/>
        </w:rPr>
        <w:t xml:space="preserve"> = С</w:t>
      </w:r>
      <w:proofErr w:type="gramEnd"/>
      <w:r w:rsidRPr="009E2384">
        <w:rPr>
          <w:rFonts w:ascii="Arial" w:eastAsia="Times New Roman" w:hAnsi="Arial" w:cs="Arial"/>
          <w:sz w:val="28"/>
          <w:szCs w:val="28"/>
        </w:rPr>
        <w:t xml:space="preserve">, </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r w:rsidRPr="009E2384">
        <w:rPr>
          <w:rFonts w:ascii="Arial" w:eastAsia="Times New Roman" w:hAnsi="Arial" w:cs="Arial"/>
          <w:sz w:val="28"/>
          <w:szCs w:val="28"/>
        </w:rPr>
        <w:t>где</w:t>
      </w:r>
    </w:p>
    <w:p w:rsidR="009E2384" w:rsidRPr="009E2384" w:rsidRDefault="009E2384" w:rsidP="009E2384">
      <w:pPr>
        <w:widowControl w:val="0"/>
        <w:overflowPunct w:val="0"/>
        <w:autoSpaceDE w:val="0"/>
        <w:autoSpaceDN w:val="0"/>
        <w:adjustRightInd w:val="0"/>
        <w:spacing w:after="0" w:line="240" w:lineRule="auto"/>
        <w:ind w:left="2" w:firstLine="709"/>
        <w:contextualSpacing/>
        <w:jc w:val="both"/>
        <w:rPr>
          <w:rFonts w:ascii="Arial" w:eastAsia="Times New Roman" w:hAnsi="Arial" w:cs="Arial"/>
          <w:sz w:val="28"/>
          <w:szCs w:val="28"/>
        </w:rPr>
      </w:pPr>
      <w:proofErr w:type="spellStart"/>
      <w:r w:rsidRPr="009E2384">
        <w:rPr>
          <w:rFonts w:ascii="Arial" w:eastAsia="Times New Roman" w:hAnsi="Arial" w:cs="Arial"/>
          <w:sz w:val="28"/>
          <w:szCs w:val="28"/>
        </w:rPr>
        <w:t>Рс</w:t>
      </w:r>
      <w:proofErr w:type="spellEnd"/>
      <w:r w:rsidRPr="009E2384">
        <w:rPr>
          <w:rFonts w:ascii="Arial" w:eastAsia="Times New Roman" w:hAnsi="Arial" w:cs="Arial"/>
          <w:sz w:val="28"/>
          <w:szCs w:val="28"/>
        </w:rPr>
        <w:t xml:space="preserve"> – размер Субсидии,</w:t>
      </w:r>
    </w:p>
    <w:p w:rsidR="009E2384" w:rsidRPr="009E2384" w:rsidRDefault="009E2384" w:rsidP="009E2384">
      <w:pPr>
        <w:widowControl w:val="0"/>
        <w:overflowPunct w:val="0"/>
        <w:autoSpaceDE w:val="0"/>
        <w:autoSpaceDN w:val="0"/>
        <w:adjustRightInd w:val="0"/>
        <w:spacing w:after="0" w:line="240" w:lineRule="auto"/>
        <w:ind w:firstLine="709"/>
        <w:contextualSpacing/>
        <w:jc w:val="both"/>
        <w:rPr>
          <w:rFonts w:ascii="Arial" w:eastAsia="Times New Roman" w:hAnsi="Arial" w:cs="Arial"/>
          <w:sz w:val="28"/>
          <w:szCs w:val="28"/>
        </w:rPr>
      </w:pPr>
      <w:proofErr w:type="gramStart"/>
      <w:r w:rsidRPr="009E2384">
        <w:rPr>
          <w:rFonts w:ascii="Arial" w:eastAsia="Times New Roman" w:hAnsi="Arial" w:cs="Arial"/>
          <w:sz w:val="28"/>
          <w:szCs w:val="28"/>
        </w:rPr>
        <w:t>С</w:t>
      </w:r>
      <w:proofErr w:type="gramEnd"/>
      <w:r w:rsidRPr="009E2384">
        <w:rPr>
          <w:rFonts w:ascii="Arial" w:eastAsia="Times New Roman" w:hAnsi="Arial" w:cs="Arial"/>
          <w:sz w:val="28"/>
          <w:szCs w:val="28"/>
        </w:rPr>
        <w:t xml:space="preserve"> – сметный расчет.</w:t>
      </w:r>
    </w:p>
    <w:p w:rsidR="009E2384" w:rsidRPr="009E2384" w:rsidRDefault="009E2384" w:rsidP="009E2384">
      <w:pPr>
        <w:spacing w:after="0" w:line="240" w:lineRule="auto"/>
        <w:ind w:firstLine="709"/>
        <w:contextualSpacing/>
        <w:jc w:val="both"/>
        <w:rPr>
          <w:rFonts w:ascii="Arial" w:eastAsia="Times New Roman" w:hAnsi="Arial" w:cs="Arial"/>
          <w:color w:val="92D050"/>
          <w:sz w:val="28"/>
          <w:szCs w:val="28"/>
        </w:rPr>
      </w:pPr>
      <w:r w:rsidRPr="009E2384">
        <w:rPr>
          <w:rFonts w:ascii="Arial" w:eastAsia="Times New Roman" w:hAnsi="Arial" w:cs="Arial"/>
          <w:color w:val="FF0000"/>
          <w:sz w:val="28"/>
          <w:szCs w:val="28"/>
        </w:rPr>
        <w:tab/>
      </w:r>
      <w:r w:rsidRPr="009E2384">
        <w:rPr>
          <w:rFonts w:ascii="Arial" w:eastAsia="Times New Roman" w:hAnsi="Arial" w:cs="Arial"/>
          <w:color w:val="FF0000"/>
          <w:sz w:val="28"/>
          <w:szCs w:val="28"/>
        </w:rPr>
        <w:tab/>
      </w:r>
      <w:r w:rsidRPr="009E2384">
        <w:rPr>
          <w:rFonts w:ascii="Arial" w:eastAsia="Times New Roman" w:hAnsi="Arial" w:cs="Arial"/>
          <w:sz w:val="28"/>
          <w:szCs w:val="28"/>
        </w:rPr>
        <w:t xml:space="preserve">2.3. Для получения Субсидии лицо, указанное в пункте 1.6 настоящего Порядка, представляет в </w:t>
      </w:r>
      <w:r w:rsidRPr="009E2384">
        <w:rPr>
          <w:rFonts w:ascii="Arial" w:eastAsia="Times New Roman" w:hAnsi="Arial" w:cs="Arial"/>
          <w:color w:val="000000"/>
          <w:sz w:val="28"/>
          <w:szCs w:val="28"/>
        </w:rPr>
        <w:t xml:space="preserve">Администрацию не позднее 5 рабочих дней с момента вступления в законную силу решения представительного </w:t>
      </w:r>
      <w:proofErr w:type="gramStart"/>
      <w:r w:rsidRPr="009E2384">
        <w:rPr>
          <w:rFonts w:ascii="Arial" w:eastAsia="Times New Roman" w:hAnsi="Arial" w:cs="Arial"/>
          <w:color w:val="000000"/>
          <w:sz w:val="28"/>
          <w:szCs w:val="28"/>
        </w:rPr>
        <w:t>органа</w:t>
      </w:r>
      <w:proofErr w:type="gramEnd"/>
      <w:r w:rsidRPr="009E2384">
        <w:rPr>
          <w:rFonts w:ascii="Arial" w:eastAsia="Times New Roman" w:hAnsi="Arial" w:cs="Arial"/>
          <w:color w:val="000000"/>
          <w:sz w:val="28"/>
          <w:szCs w:val="28"/>
        </w:rPr>
        <w:t xml:space="preserve"> о предоставлении субсидии следующие документы:</w:t>
      </w:r>
      <w:r w:rsidRPr="009E2384">
        <w:rPr>
          <w:rFonts w:ascii="Arial" w:eastAsia="Times New Roman" w:hAnsi="Arial" w:cs="Arial"/>
          <w:sz w:val="28"/>
          <w:szCs w:val="28"/>
        </w:rPr>
        <w:t xml:space="preserve">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 заявление о предоставлении Субсидии по форме согласно приложению № 1 к настоящему Порядку;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сметный расчет, подтверждающий размер Субсидии в целях финансового  обеспечения затрат;</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 справку о соответствии Получателя субсидии требованиям, указанным в подпунктах 1 – 5  пункта 2.1  настоящего Порядка;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ab/>
      </w:r>
      <w:r w:rsidRPr="009E2384">
        <w:rPr>
          <w:rFonts w:ascii="Arial" w:eastAsia="Times New Roman" w:hAnsi="Arial" w:cs="Arial"/>
          <w:sz w:val="28"/>
          <w:szCs w:val="28"/>
        </w:rPr>
        <w:tab/>
        <w:t xml:space="preserve">- заверенные копии документов, подтверждающих полномочия лица, имеющего право без доверенности действовать от имени юридического лица;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заверенные копии свидетельства о государственной регистрации юридического лица, учредительных документов, выписку из ЕГРЮЛ, оформленную не позднее 1 числа месяца до даты ее представления;</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обосновывающие материалы (государственная экспертиза по проверке сметной стоимости строительства, реконструкции, капитального ремонта и иных видов ремонтов объектов капитального строительства, проект (техническое задание), разрешительные документы на земельный участок).</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ab/>
      </w:r>
      <w:r w:rsidRPr="009E2384">
        <w:rPr>
          <w:rFonts w:ascii="Arial" w:eastAsia="Times New Roman" w:hAnsi="Arial" w:cs="Arial"/>
          <w:sz w:val="28"/>
          <w:szCs w:val="28"/>
        </w:rPr>
        <w:tab/>
      </w:r>
      <w:r w:rsidRPr="009E2384">
        <w:rPr>
          <w:rFonts w:ascii="Arial" w:eastAsia="Times New Roman" w:hAnsi="Arial" w:cs="Arial"/>
          <w:sz w:val="28"/>
          <w:szCs w:val="28"/>
        </w:rPr>
        <w:tab/>
        <w:t>Ответственность за достоверность представленных документов и сведений в них несет лицо, указанное в пункте 1.6 настоящего Порядка.</w:t>
      </w:r>
    </w:p>
    <w:p w:rsidR="009E2384" w:rsidRPr="009E2384" w:rsidRDefault="009E2384" w:rsidP="009E2384">
      <w:pPr>
        <w:widowControl w:val="0"/>
        <w:suppressAutoHyphens/>
        <w:autoSpaceDE w:val="0"/>
        <w:spacing w:after="0" w:line="240" w:lineRule="auto"/>
        <w:ind w:firstLine="709"/>
        <w:contextualSpacing/>
        <w:jc w:val="both"/>
        <w:rPr>
          <w:rFonts w:ascii="Arial" w:eastAsia="Arial" w:hAnsi="Arial" w:cs="Arial"/>
          <w:kern w:val="1"/>
          <w:sz w:val="28"/>
          <w:szCs w:val="28"/>
        </w:rPr>
      </w:pPr>
      <w:r w:rsidRPr="009E2384">
        <w:rPr>
          <w:rFonts w:ascii="Arial" w:eastAsia="Arial" w:hAnsi="Arial" w:cs="Arial"/>
          <w:kern w:val="1"/>
          <w:sz w:val="28"/>
          <w:szCs w:val="28"/>
        </w:rPr>
        <w:t>2.4. Администрация регистрирует представленные Получателем субсидии заявление и документы, указанные в пункте 2.3 настоящего Порядка (далее - пакет документов), в течение одного рабочего дня со дня их поступления.</w:t>
      </w:r>
    </w:p>
    <w:p w:rsidR="009E2384" w:rsidRPr="009E2384" w:rsidRDefault="009E2384" w:rsidP="009E2384">
      <w:pPr>
        <w:widowControl w:val="0"/>
        <w:suppressAutoHyphens/>
        <w:autoSpaceDE w:val="0"/>
        <w:spacing w:after="0" w:line="240" w:lineRule="auto"/>
        <w:ind w:firstLine="709"/>
        <w:contextualSpacing/>
        <w:jc w:val="both"/>
        <w:rPr>
          <w:rFonts w:ascii="Arial" w:eastAsia="Arial" w:hAnsi="Arial" w:cs="Arial"/>
          <w:kern w:val="1"/>
          <w:sz w:val="28"/>
          <w:szCs w:val="28"/>
        </w:rPr>
      </w:pPr>
      <w:r w:rsidRPr="009E2384">
        <w:rPr>
          <w:rFonts w:ascii="Arial" w:eastAsia="Arial" w:hAnsi="Arial" w:cs="Arial"/>
          <w:kern w:val="1"/>
          <w:sz w:val="28"/>
          <w:szCs w:val="28"/>
        </w:rPr>
        <w:lastRenderedPageBreak/>
        <w:t xml:space="preserve">В случае предоставления не в полном объеме пакета документов Администрация в течение трех рабочих дней со дня их регистрации возвращает Получателю субсидии представленный пакет документов с сопроводительным письмом. Проверку полноты представленного пакета документов осуществляет Администрация.   </w:t>
      </w:r>
    </w:p>
    <w:p w:rsidR="009E2384" w:rsidRPr="009E2384" w:rsidRDefault="009E2384" w:rsidP="009E2384">
      <w:pPr>
        <w:widowControl w:val="0"/>
        <w:suppressAutoHyphens/>
        <w:autoSpaceDE w:val="0"/>
        <w:spacing w:after="0" w:line="240" w:lineRule="auto"/>
        <w:ind w:firstLine="709"/>
        <w:contextualSpacing/>
        <w:jc w:val="both"/>
        <w:rPr>
          <w:rFonts w:ascii="Arial" w:eastAsia="Arial" w:hAnsi="Arial" w:cs="Arial"/>
          <w:kern w:val="1"/>
          <w:sz w:val="28"/>
          <w:szCs w:val="28"/>
        </w:rPr>
      </w:pPr>
      <w:r w:rsidRPr="009E2384">
        <w:rPr>
          <w:rFonts w:ascii="Arial" w:eastAsia="Arial" w:hAnsi="Arial" w:cs="Arial"/>
          <w:kern w:val="1"/>
          <w:sz w:val="28"/>
          <w:szCs w:val="28"/>
        </w:rPr>
        <w:t xml:space="preserve">В </w:t>
      </w:r>
      <w:r w:rsidRPr="009E2384">
        <w:rPr>
          <w:rFonts w:ascii="Arial" w:eastAsia="Arial" w:hAnsi="Arial" w:cs="Arial"/>
          <w:color w:val="000000"/>
          <w:kern w:val="1"/>
          <w:sz w:val="28"/>
          <w:szCs w:val="28"/>
        </w:rPr>
        <w:t>течение семи рабочих дней</w:t>
      </w:r>
      <w:r w:rsidRPr="009E2384">
        <w:rPr>
          <w:rFonts w:ascii="Arial" w:eastAsia="Arial" w:hAnsi="Arial" w:cs="Arial"/>
          <w:kern w:val="1"/>
          <w:sz w:val="28"/>
          <w:szCs w:val="28"/>
        </w:rPr>
        <w:t xml:space="preserve"> со дня регистрации пакета документов о предоставлении Субсидии Администрация проводит проверку представленных Получателем субсидии в соответствии с </w:t>
      </w:r>
      <w:hyperlink w:anchor="P63" w:history="1">
        <w:r w:rsidRPr="009E2384">
          <w:rPr>
            <w:rFonts w:ascii="Arial" w:eastAsia="Arial" w:hAnsi="Arial" w:cs="Arial"/>
            <w:kern w:val="1"/>
            <w:sz w:val="28"/>
            <w:szCs w:val="28"/>
          </w:rPr>
          <w:t xml:space="preserve">пунктом </w:t>
        </w:r>
      </w:hyperlink>
      <w:r w:rsidRPr="009E2384">
        <w:rPr>
          <w:rFonts w:ascii="Arial" w:eastAsia="Arial" w:hAnsi="Arial" w:cs="Arial"/>
          <w:kern w:val="1"/>
          <w:sz w:val="28"/>
          <w:szCs w:val="28"/>
        </w:rPr>
        <w:t>2.3 настоящего Порядка пакета документов, оценивает их достоверность, готовит соответствующее решение о предоставлении или об отказе в предоставлении Субсидии.</w:t>
      </w:r>
    </w:p>
    <w:p w:rsidR="009E2384" w:rsidRPr="009E2384" w:rsidRDefault="009E2384" w:rsidP="009E2384">
      <w:pPr>
        <w:widowControl w:val="0"/>
        <w:suppressAutoHyphens/>
        <w:autoSpaceDE w:val="0"/>
        <w:spacing w:after="0" w:line="240" w:lineRule="auto"/>
        <w:ind w:firstLine="709"/>
        <w:contextualSpacing/>
        <w:jc w:val="both"/>
        <w:rPr>
          <w:rFonts w:ascii="Arial" w:eastAsia="Arial" w:hAnsi="Arial" w:cs="Arial"/>
          <w:kern w:val="1"/>
          <w:sz w:val="28"/>
          <w:szCs w:val="28"/>
        </w:rPr>
      </w:pPr>
      <w:r w:rsidRPr="009E2384">
        <w:rPr>
          <w:rFonts w:ascii="Arial" w:eastAsia="Arial" w:hAnsi="Arial" w:cs="Arial"/>
          <w:kern w:val="1"/>
          <w:sz w:val="28"/>
          <w:szCs w:val="28"/>
        </w:rPr>
        <w:t xml:space="preserve"> Решение о предоставлении Субсидии принимается в форме постановления Администрации и направляется Получателю субсидии.</w:t>
      </w:r>
    </w:p>
    <w:p w:rsidR="009E2384" w:rsidRPr="009E2384" w:rsidRDefault="009E2384" w:rsidP="009E2384">
      <w:pPr>
        <w:spacing w:after="0" w:line="240" w:lineRule="auto"/>
        <w:ind w:firstLine="709"/>
        <w:contextualSpacing/>
        <w:rPr>
          <w:rFonts w:ascii="Arial" w:eastAsia="Times New Roman" w:hAnsi="Arial" w:cs="Arial"/>
          <w:sz w:val="28"/>
          <w:szCs w:val="28"/>
        </w:rPr>
      </w:pPr>
      <w:r w:rsidRPr="009E2384">
        <w:rPr>
          <w:rFonts w:ascii="Arial" w:eastAsia="Times New Roman" w:hAnsi="Arial" w:cs="Arial"/>
          <w:sz w:val="28"/>
          <w:szCs w:val="28"/>
        </w:rPr>
        <w:t xml:space="preserve">2.5. Основанием для отказа в предоставлении Субсидии является: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 несоответствие лица, указанного в пункте 1.6 настоящего Порядка, требованиям пункта 2.1 настоящего Порядка;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 несоответствие представленных документов требованиям, определенным пунктом 2.3 настоящего Порядка, или их непредставление (представление не в полном объеме);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 представление документов, указанных в пункте 2.3 настоящего Порядка, содержащих недостоверную информацию.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Отказ в предоставлении Субсидии не является препятствием для повторного обращения за предоставлением Субсидии в случае устранения причин, послуживших основанием для отказа.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2.6. </w:t>
      </w:r>
      <w:proofErr w:type="gramStart"/>
      <w:r w:rsidRPr="009E2384">
        <w:rPr>
          <w:rFonts w:ascii="Arial" w:eastAsia="Times New Roman" w:hAnsi="Arial" w:cs="Arial"/>
          <w:sz w:val="28"/>
          <w:szCs w:val="28"/>
        </w:rPr>
        <w:t xml:space="preserve">В случае принятия решения о предоставлении Субсидии Администрация </w:t>
      </w:r>
      <w:r w:rsidRPr="009E2384">
        <w:rPr>
          <w:rFonts w:ascii="Arial" w:eastAsia="Times New Roman" w:hAnsi="Arial" w:cs="Arial"/>
          <w:color w:val="000000"/>
          <w:sz w:val="28"/>
          <w:szCs w:val="28"/>
        </w:rPr>
        <w:t>в течение пяти рабочих</w:t>
      </w:r>
      <w:r w:rsidRPr="009E2384">
        <w:rPr>
          <w:rFonts w:ascii="Arial" w:eastAsia="Times New Roman" w:hAnsi="Arial" w:cs="Arial"/>
          <w:sz w:val="28"/>
          <w:szCs w:val="28"/>
        </w:rPr>
        <w:t xml:space="preserve"> дней со дня вступления в силу</w:t>
      </w:r>
      <w:proofErr w:type="gramEnd"/>
      <w:r w:rsidRPr="009E2384">
        <w:rPr>
          <w:rFonts w:ascii="Arial" w:eastAsia="Times New Roman" w:hAnsi="Arial" w:cs="Arial"/>
          <w:sz w:val="28"/>
          <w:szCs w:val="28"/>
        </w:rPr>
        <w:t xml:space="preserve"> постановления Администрации о предоставлении Субсидии заключает с получателем субсидии соглашение о предоставлении Субсидии (далее – Соглашение).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2.7. </w:t>
      </w:r>
      <w:proofErr w:type="gramStart"/>
      <w:r w:rsidRPr="009E2384">
        <w:rPr>
          <w:rFonts w:ascii="Arial" w:eastAsia="Times New Roman" w:hAnsi="Arial" w:cs="Arial"/>
          <w:sz w:val="28"/>
          <w:szCs w:val="28"/>
        </w:rPr>
        <w:t>Субсидия предоставляется после заключения Соглашения, в соответствии с типовой формой, утвержденной постановлением Администрации от 26.06.2024 № 79 «Об утверждении типовых форм соглашения (договора) о предоставлении субсидий из бюджета Апраксинского сельского поселения Костромского муниципального района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пределах бюджетных ассигнований, предусмотренных решением Совета депутатов и лимитов бюджетных обязательств</w:t>
      </w:r>
      <w:proofErr w:type="gramEnd"/>
      <w:r w:rsidRPr="009E2384">
        <w:rPr>
          <w:rFonts w:ascii="Arial" w:eastAsia="Times New Roman" w:hAnsi="Arial" w:cs="Arial"/>
          <w:sz w:val="28"/>
          <w:szCs w:val="28"/>
        </w:rPr>
        <w:t xml:space="preserve">, </w:t>
      </w:r>
      <w:proofErr w:type="gramStart"/>
      <w:r w:rsidRPr="009E2384">
        <w:rPr>
          <w:rFonts w:ascii="Arial" w:eastAsia="Times New Roman" w:hAnsi="Arial" w:cs="Arial"/>
          <w:sz w:val="28"/>
          <w:szCs w:val="28"/>
        </w:rPr>
        <w:t>утвержденных</w:t>
      </w:r>
      <w:proofErr w:type="gramEnd"/>
      <w:r w:rsidRPr="009E2384">
        <w:rPr>
          <w:rFonts w:ascii="Arial" w:eastAsia="Times New Roman" w:hAnsi="Arial" w:cs="Arial"/>
          <w:sz w:val="28"/>
          <w:szCs w:val="28"/>
        </w:rPr>
        <w:t xml:space="preserve"> в установленном порядке  на текущий финансовый год, на цели, указанные в пункте 1.3 настоящего Порядка.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lastRenderedPageBreak/>
        <w:t xml:space="preserve">2.8.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Администрация согласовывает с Получателем субсидии новые условия или расторгает Соглашение при </w:t>
      </w:r>
      <w:proofErr w:type="gramStart"/>
      <w:r w:rsidRPr="009E2384">
        <w:rPr>
          <w:rFonts w:ascii="Arial" w:eastAsia="Times New Roman" w:hAnsi="Arial" w:cs="Arial"/>
          <w:sz w:val="28"/>
          <w:szCs w:val="28"/>
        </w:rPr>
        <w:t>не достижении</w:t>
      </w:r>
      <w:proofErr w:type="gramEnd"/>
      <w:r w:rsidRPr="009E2384">
        <w:rPr>
          <w:rFonts w:ascii="Arial" w:eastAsia="Times New Roman" w:hAnsi="Arial" w:cs="Arial"/>
          <w:sz w:val="28"/>
          <w:szCs w:val="28"/>
        </w:rPr>
        <w:t xml:space="preserve"> согласия по новым условиям.</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2.9.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9E2384" w:rsidRPr="009E2384" w:rsidRDefault="009E2384" w:rsidP="009E2384">
      <w:pPr>
        <w:spacing w:after="0" w:line="240" w:lineRule="auto"/>
        <w:ind w:firstLine="709"/>
        <w:contextualSpacing/>
        <w:jc w:val="both"/>
        <w:rPr>
          <w:rFonts w:ascii="Arial" w:eastAsia="Times New Roman" w:hAnsi="Arial" w:cs="Arial"/>
          <w:sz w:val="28"/>
          <w:szCs w:val="28"/>
          <w:lang w:eastAsia="ru-RU"/>
        </w:rPr>
      </w:pPr>
      <w:r w:rsidRPr="009E2384">
        <w:rPr>
          <w:rFonts w:ascii="Arial" w:eastAsia="Times New Roman" w:hAnsi="Arial" w:cs="Arial"/>
          <w:color w:val="000000"/>
          <w:sz w:val="28"/>
          <w:szCs w:val="28"/>
          <w:lang w:eastAsia="ru-RU"/>
        </w:rPr>
        <w:t xml:space="preserve">2.10. </w:t>
      </w:r>
      <w:r w:rsidRPr="009E2384">
        <w:rPr>
          <w:rFonts w:ascii="Arial" w:eastAsia="Times New Roman" w:hAnsi="Arial" w:cs="Arial"/>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2384" w:rsidRPr="009E2384" w:rsidRDefault="009E2384" w:rsidP="009E2384">
      <w:pPr>
        <w:spacing w:after="0" w:line="240" w:lineRule="auto"/>
        <w:ind w:firstLine="709"/>
        <w:contextualSpacing/>
        <w:jc w:val="both"/>
        <w:rPr>
          <w:rFonts w:ascii="Arial" w:eastAsia="Times New Roman" w:hAnsi="Arial" w:cs="Arial"/>
          <w:sz w:val="28"/>
          <w:szCs w:val="28"/>
          <w:lang w:eastAsia="ru-RU"/>
        </w:rPr>
      </w:pPr>
      <w:proofErr w:type="gramStart"/>
      <w:r w:rsidRPr="009E2384">
        <w:rPr>
          <w:rFonts w:ascii="Arial" w:eastAsia="Times New Roman" w:hAnsi="Arial" w:cs="Arial"/>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2.11. Планируемым результатом предоставления Субсидии является производство (реализация) товаров, выполнение работ, оказание услуг.</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2.12. Точная дата завершения, характеристики и конечные значения результата предоставления Субсидии устанавливаются в Соглашении.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Получатель Субсидии обеспечивает достижение конечных значений результатов предоставления субсидии на дату завершения, установленную в соглашении.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proofErr w:type="gramStart"/>
      <w:r w:rsidRPr="009E2384">
        <w:rPr>
          <w:rFonts w:ascii="Arial" w:eastAsia="Times New Roman" w:hAnsi="Arial" w:cs="Arial"/>
          <w:color w:val="000000"/>
          <w:sz w:val="28"/>
          <w:szCs w:val="28"/>
        </w:rPr>
        <w:t>Результаты предоставления субсидии определяются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 (далее - приказ Минфина России от 29 сентября 2021 г. N 138н).</w:t>
      </w:r>
      <w:proofErr w:type="gramEnd"/>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2.13. </w:t>
      </w:r>
      <w:proofErr w:type="gramStart"/>
      <w:r w:rsidRPr="009E2384">
        <w:rPr>
          <w:rFonts w:ascii="Arial" w:eastAsia="Times New Roman" w:hAnsi="Arial" w:cs="Arial"/>
          <w:sz w:val="28"/>
          <w:szCs w:val="28"/>
        </w:rPr>
        <w:t xml:space="preserve">Перечисление субсидии осуществляется единовременно не позднее 10-го рабочего дня, следующего за днем принятия главным распорядителем бюджетных средств по результатам рассмотрения и </w:t>
      </w:r>
      <w:r w:rsidRPr="009E2384">
        <w:rPr>
          <w:rFonts w:ascii="Arial" w:eastAsia="Times New Roman" w:hAnsi="Arial" w:cs="Arial"/>
          <w:sz w:val="28"/>
          <w:szCs w:val="28"/>
        </w:rPr>
        <w:lastRenderedPageBreak/>
        <w:t xml:space="preserve">проверки им документов, указанных в пункте </w:t>
      </w:r>
      <w:hyperlink w:anchor="P96">
        <w:r w:rsidRPr="009E2384">
          <w:rPr>
            <w:rFonts w:ascii="Arial" w:eastAsia="Times New Roman" w:hAnsi="Arial" w:cs="Arial"/>
            <w:sz w:val="28"/>
            <w:szCs w:val="28"/>
          </w:rPr>
          <w:t>2.</w:t>
        </w:r>
      </w:hyperlink>
      <w:r w:rsidRPr="009E2384">
        <w:rPr>
          <w:rFonts w:ascii="Arial" w:eastAsia="Times New Roman" w:hAnsi="Arial" w:cs="Arial"/>
          <w:sz w:val="28"/>
          <w:szCs w:val="28"/>
        </w:rPr>
        <w:t>3 настоящего Порядка, в сроки, установленные пунктами 2.</w:t>
      </w:r>
      <w:hyperlink w:anchor="P95">
        <w:r w:rsidRPr="009E2384">
          <w:rPr>
            <w:rFonts w:ascii="Arial" w:eastAsia="Times New Roman" w:hAnsi="Arial" w:cs="Arial"/>
            <w:sz w:val="28"/>
            <w:szCs w:val="28"/>
          </w:rPr>
          <w:t>5</w:t>
        </w:r>
      </w:hyperlink>
      <w:r w:rsidRPr="009E2384">
        <w:rPr>
          <w:rFonts w:ascii="Arial" w:eastAsia="Times New Roman" w:hAnsi="Arial" w:cs="Arial"/>
          <w:sz w:val="28"/>
          <w:szCs w:val="28"/>
        </w:rPr>
        <w:t xml:space="preserve"> и 2.6 настоящего Порядка, решения о предоставлении субсидии, на расчетные счета Получателя субсидии, открытые им в учреждениях Центрального банка Российской Федерации или кредитных</w:t>
      </w:r>
      <w:proofErr w:type="gramEnd"/>
      <w:r w:rsidRPr="009E2384">
        <w:rPr>
          <w:rFonts w:ascii="Arial" w:eastAsia="Times New Roman" w:hAnsi="Arial" w:cs="Arial"/>
          <w:sz w:val="28"/>
          <w:szCs w:val="28"/>
        </w:rPr>
        <w:t xml:space="preserve"> </w:t>
      </w:r>
      <w:proofErr w:type="gramStart"/>
      <w:r w:rsidRPr="009E2384">
        <w:rPr>
          <w:rFonts w:ascii="Arial" w:eastAsia="Times New Roman" w:hAnsi="Arial" w:cs="Arial"/>
          <w:sz w:val="28"/>
          <w:szCs w:val="28"/>
        </w:rPr>
        <w:t>организациях</w:t>
      </w:r>
      <w:proofErr w:type="gramEnd"/>
      <w:r w:rsidRPr="009E2384">
        <w:rPr>
          <w:rFonts w:ascii="Arial" w:eastAsia="Times New Roman" w:hAnsi="Arial" w:cs="Arial"/>
          <w:sz w:val="28"/>
          <w:szCs w:val="28"/>
        </w:rPr>
        <w:t xml:space="preserve">. </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2.14. </w:t>
      </w:r>
      <w:proofErr w:type="gramStart"/>
      <w:r w:rsidRPr="009E2384">
        <w:rPr>
          <w:rFonts w:ascii="Arial" w:eastAsia="Times New Roman" w:hAnsi="Arial" w:cs="Arial"/>
          <w:color w:val="000000"/>
          <w:sz w:val="28"/>
          <w:szCs w:val="28"/>
        </w:rPr>
        <w:t>Обязательными условиями предоставления субсидии являются:</w:t>
      </w:r>
      <w:r w:rsidRPr="009E2384">
        <w:rPr>
          <w:rFonts w:ascii="Arial" w:eastAsia="Times New Roman" w:hAnsi="Arial" w:cs="Arial"/>
          <w:color w:val="000000"/>
          <w:sz w:val="28"/>
          <w:szCs w:val="28"/>
        </w:rPr>
        <w:br/>
        <w:t xml:space="preserve"> 1)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Апраксинского сельского поселения Костромского муниципального района Костромской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proofErr w:type="gramEnd"/>
      <w:r w:rsidRPr="009E2384">
        <w:rPr>
          <w:rFonts w:ascii="Arial" w:eastAsia="Times New Roman" w:hAnsi="Arial" w:cs="Arial"/>
          <w:color w:val="000000"/>
          <w:sz w:val="28"/>
          <w:szCs w:val="28"/>
        </w:rPr>
        <w:t xml:space="preserve"> комплектующих изделий, а также связанных с достижением результатов предоставления этих средств иных операций, определенных правовым актом;</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 </w:t>
      </w:r>
      <w:proofErr w:type="gramStart"/>
      <w:r w:rsidRPr="009E2384">
        <w:rPr>
          <w:rFonts w:ascii="Arial" w:eastAsia="Times New Roman" w:hAnsi="Arial" w:cs="Arial"/>
          <w:color w:val="000000"/>
          <w:sz w:val="28"/>
          <w:szCs w:val="28"/>
        </w:rPr>
        <w:t>2) согласие получателя субсидии на осуществление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roofErr w:type="gramEnd"/>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2.15. Неиспользованный остаток Субсидии подлежит возврату в доход бюджета Апраксинского сельского поселения Костромского муниципального района Костромской области в сроки, определенные Соглашением. </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2.16. </w:t>
      </w:r>
      <w:proofErr w:type="gramStart"/>
      <w:r w:rsidRPr="009E2384">
        <w:rPr>
          <w:rFonts w:ascii="Arial" w:eastAsia="Times New Roman" w:hAnsi="Arial" w:cs="Arial"/>
          <w:color w:val="000000"/>
          <w:sz w:val="28"/>
          <w:szCs w:val="28"/>
        </w:rPr>
        <w:t>При невозвращении Субсидии в бюджет Апраксинского сельского поселения Костромского муниципального района Костромской области Получателем субсидии в установленном Соглашением срок, взыскание Субсидии осуществляется в судебном порядке.</w:t>
      </w:r>
      <w:proofErr w:type="gramEnd"/>
    </w:p>
    <w:p w:rsidR="009E2384" w:rsidRPr="009E2384" w:rsidRDefault="009E2384" w:rsidP="009E2384">
      <w:pPr>
        <w:spacing w:after="0" w:line="240" w:lineRule="auto"/>
        <w:ind w:firstLine="709"/>
        <w:contextualSpacing/>
        <w:jc w:val="both"/>
        <w:rPr>
          <w:rFonts w:ascii="Arial" w:eastAsia="Times New Roman" w:hAnsi="Arial" w:cs="Arial"/>
          <w:spacing w:val="1"/>
          <w:sz w:val="28"/>
          <w:szCs w:val="28"/>
          <w:lang w:eastAsia="hi-IN" w:bidi="hi-IN"/>
        </w:rPr>
      </w:pPr>
      <w:r w:rsidRPr="009E2384">
        <w:rPr>
          <w:rFonts w:ascii="Arial" w:eastAsia="Times New Roman" w:hAnsi="Arial" w:cs="Arial"/>
          <w:color w:val="000000"/>
          <w:sz w:val="28"/>
          <w:szCs w:val="28"/>
        </w:rPr>
        <w:t xml:space="preserve">2.17. </w:t>
      </w:r>
      <w:proofErr w:type="gramStart"/>
      <w:r w:rsidRPr="009E2384">
        <w:rPr>
          <w:rFonts w:ascii="Arial" w:eastAsia="Times New Roman" w:hAnsi="Arial" w:cs="Arial"/>
          <w:color w:val="000000"/>
          <w:sz w:val="28"/>
          <w:szCs w:val="28"/>
        </w:rPr>
        <w:t>Действия (бездействие), решения Администрации (ее должностных лиц), осуществляемые</w:t>
      </w:r>
      <w:r w:rsidRPr="009E2384">
        <w:rPr>
          <w:rFonts w:ascii="Arial" w:eastAsia="Times New Roman" w:hAnsi="Arial" w:cs="Arial"/>
          <w:sz w:val="28"/>
          <w:szCs w:val="28"/>
        </w:rPr>
        <w:t xml:space="preserve"> (принимаемые) в ходе предоставления Субсидии, могут быть обжалованы Получателем субсидии в досудебном (внесудебном) и (или) в судебном порядке.</w:t>
      </w:r>
      <w:r w:rsidRPr="009E2384">
        <w:rPr>
          <w:rFonts w:ascii="Arial" w:eastAsia="Times New Roman" w:hAnsi="Arial" w:cs="Arial"/>
          <w:spacing w:val="1"/>
          <w:sz w:val="28"/>
          <w:szCs w:val="28"/>
          <w:lang w:eastAsia="hi-IN" w:bidi="hi-IN"/>
        </w:rPr>
        <w:t xml:space="preserve"> </w:t>
      </w:r>
      <w:proofErr w:type="gramEnd"/>
    </w:p>
    <w:p w:rsidR="009E2384" w:rsidRPr="009E2384" w:rsidRDefault="009E2384" w:rsidP="009E2384">
      <w:pPr>
        <w:spacing w:after="0" w:line="240" w:lineRule="auto"/>
        <w:ind w:firstLine="709"/>
        <w:contextualSpacing/>
        <w:jc w:val="both"/>
        <w:rPr>
          <w:rFonts w:ascii="Arial" w:eastAsia="Times New Roman" w:hAnsi="Arial" w:cs="Arial"/>
          <w:b/>
          <w:sz w:val="28"/>
          <w:szCs w:val="28"/>
        </w:rPr>
      </w:pPr>
      <w:r w:rsidRPr="009E2384">
        <w:rPr>
          <w:rFonts w:ascii="Arial" w:eastAsia="Times New Roman" w:hAnsi="Arial" w:cs="Arial"/>
          <w:b/>
          <w:sz w:val="28"/>
          <w:szCs w:val="28"/>
        </w:rPr>
        <w:t>3. Предоставление отчетности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3.1. Получатель субсидии в срок не позднее трех месяцев со дня перечисления субсидии и далее ежеквартально не позднее 10 числа месяца, следующего за отчетным периодом, представляет в Администрацию:</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1) отчет о достижении значений результатов предоставления субсидии, а также характеристик результата (при их установлении);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lastRenderedPageBreak/>
        <w:t>2) отчет об осуществлении расходов, источником финансового обеспечения которых является субсидия.</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3.2. Отчеты, предусмотренные пунктом 3.1. настоящего Порядка, предоставляются по формам, определенным типовой формой соглашения, установленной администрацией Апраксинского сельского поселения Костромского района Костромской области.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3.3. Администрация в течение 10 рабочих дней со дня представления отчетов, указанных в пункте 3.1. настоящего Порядка, проверяет их на предмет полноты и правильности заполнения, соблюдения сроков представления отчетов.</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9E2384" w:rsidRPr="009E2384" w:rsidRDefault="009E2384" w:rsidP="009E2384">
      <w:pPr>
        <w:spacing w:after="0" w:line="240" w:lineRule="auto"/>
        <w:ind w:firstLine="709"/>
        <w:contextualSpacing/>
        <w:jc w:val="both"/>
        <w:rPr>
          <w:rFonts w:ascii="Arial" w:eastAsia="Times New Roman" w:hAnsi="Arial" w:cs="Arial"/>
          <w:b/>
          <w:sz w:val="28"/>
          <w:szCs w:val="28"/>
        </w:rPr>
      </w:pPr>
      <w:r w:rsidRPr="009E2384">
        <w:rPr>
          <w:rFonts w:ascii="Arial" w:eastAsia="Times New Roman" w:hAnsi="Arial" w:cs="Arial"/>
          <w:b/>
          <w:sz w:val="28"/>
          <w:szCs w:val="28"/>
        </w:rPr>
        <w:t xml:space="preserve">4. </w:t>
      </w:r>
      <w:proofErr w:type="gramStart"/>
      <w:r w:rsidRPr="009E2384">
        <w:rPr>
          <w:rFonts w:ascii="Arial" w:eastAsia="Times New Roman" w:hAnsi="Arial" w:cs="Arial"/>
          <w:b/>
          <w:sz w:val="28"/>
          <w:szCs w:val="28"/>
        </w:rPr>
        <w:t>Контроль за</w:t>
      </w:r>
      <w:proofErr w:type="gramEnd"/>
      <w:r w:rsidRPr="009E2384">
        <w:rPr>
          <w:rFonts w:ascii="Arial" w:eastAsia="Times New Roman" w:hAnsi="Arial" w:cs="Arial"/>
          <w:b/>
          <w:sz w:val="28"/>
          <w:szCs w:val="28"/>
        </w:rPr>
        <w:t xml:space="preserve"> соблюдением условий и порядка предоставления Субсидии и ответственность за их нарушение.</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4.1. </w:t>
      </w:r>
      <w:proofErr w:type="gramStart"/>
      <w:r w:rsidRPr="009E2384">
        <w:rPr>
          <w:rFonts w:ascii="Arial" w:eastAsia="Times New Roman" w:hAnsi="Arial" w:cs="Arial"/>
          <w:sz w:val="28"/>
          <w:szCs w:val="28"/>
        </w:rPr>
        <w:t>Контроль за</w:t>
      </w:r>
      <w:proofErr w:type="gramEnd"/>
      <w:r w:rsidRPr="009E2384">
        <w:rPr>
          <w:rFonts w:ascii="Arial" w:eastAsia="Times New Roman" w:hAnsi="Arial" w:cs="Arial"/>
          <w:sz w:val="28"/>
          <w:szCs w:val="28"/>
        </w:rPr>
        <w:t xml:space="preserve"> соблюдением Получателем субсидии условий и порядка предоставления Субсидии осуществляют: </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Администрация как главный распорядитель средств бюджета Апраксинского сельского поселения Костромского муниципального района Костромской области - в части соблюдения порядка и условий предоставления субсидии, в том числе в части достижения результатов предоставления субсидии;</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органы муниципального финансового контроля администрации Апраксинского сельского поселения Костромского муниципального района Костромской области в соответствии с установленными полномочиями - в части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sz w:val="28"/>
          <w:szCs w:val="28"/>
        </w:rPr>
        <w:t xml:space="preserve">Для проведения проверки (ревизии) Получатель субсидии обязан </w:t>
      </w:r>
      <w:proofErr w:type="gramStart"/>
      <w:r w:rsidRPr="009E2384">
        <w:rPr>
          <w:rFonts w:ascii="Arial" w:eastAsia="Times New Roman" w:hAnsi="Arial" w:cs="Arial"/>
          <w:color w:val="000000"/>
          <w:sz w:val="28"/>
          <w:szCs w:val="28"/>
        </w:rPr>
        <w:t>предоставить контролирующим органам документы</w:t>
      </w:r>
      <w:proofErr w:type="gramEnd"/>
      <w:r w:rsidRPr="009E2384">
        <w:rPr>
          <w:rFonts w:ascii="Arial" w:eastAsia="Times New Roman" w:hAnsi="Arial" w:cs="Arial"/>
          <w:color w:val="000000"/>
          <w:sz w:val="28"/>
          <w:szCs w:val="28"/>
        </w:rPr>
        <w:t>, связанные с выполнением работ, оказания услуг, органом местного самоуправления Апраксинского сельского поселения Костромского муниципального района  Костромской области.</w:t>
      </w:r>
    </w:p>
    <w:p w:rsidR="009E2384" w:rsidRPr="009E2384" w:rsidRDefault="009E2384" w:rsidP="009E2384">
      <w:pPr>
        <w:spacing w:after="0" w:line="240" w:lineRule="auto"/>
        <w:ind w:firstLine="709"/>
        <w:contextualSpacing/>
        <w:jc w:val="both"/>
        <w:rPr>
          <w:rFonts w:ascii="Arial" w:eastAsia="Times New Roman" w:hAnsi="Arial" w:cs="Arial"/>
          <w:color w:val="000000"/>
          <w:sz w:val="28"/>
          <w:szCs w:val="28"/>
        </w:rPr>
      </w:pPr>
      <w:r w:rsidRPr="009E2384">
        <w:rPr>
          <w:rFonts w:ascii="Arial" w:eastAsia="Times New Roman" w:hAnsi="Arial" w:cs="Arial"/>
          <w:color w:val="000000"/>
          <w:sz w:val="28"/>
          <w:szCs w:val="28"/>
        </w:rPr>
        <w:t xml:space="preserve">4.2. В отношении получателей субсидии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w:t>
      </w:r>
      <w:r w:rsidRPr="009E2384">
        <w:rPr>
          <w:rFonts w:ascii="Arial" w:eastAsia="Times New Roman" w:hAnsi="Arial" w:cs="Arial"/>
          <w:color w:val="000000"/>
          <w:sz w:val="28"/>
          <w:szCs w:val="28"/>
        </w:rPr>
        <w:lastRenderedPageBreak/>
        <w:t>получению результата предоставления субсидии (контрольная точка), в порядке и по формам, которые установлены приказом Минфина России от 29 сентября 2021 г. № 138н.</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 xml:space="preserve">4.3. В  случае  нарушения  Получателем  субсидии  условий и порядка предоставления Субсидии, установленных при предоставлении Субсидии, </w:t>
      </w:r>
      <w:proofErr w:type="gramStart"/>
      <w:r w:rsidRPr="009E2384">
        <w:rPr>
          <w:rFonts w:ascii="Arial" w:eastAsia="Times New Roman" w:hAnsi="Arial" w:cs="Arial"/>
          <w:sz w:val="28"/>
          <w:szCs w:val="28"/>
        </w:rPr>
        <w:t>выявленного</w:t>
      </w:r>
      <w:proofErr w:type="gramEnd"/>
      <w:r w:rsidRPr="009E2384">
        <w:rPr>
          <w:rFonts w:ascii="Arial" w:eastAsia="Times New Roman" w:hAnsi="Arial" w:cs="Arial"/>
          <w:sz w:val="28"/>
          <w:szCs w:val="28"/>
        </w:rPr>
        <w:t xml:space="preserve"> в том числе по фактам проверок, проведенных главным распорядителем средств бюджета Апраксинского сельского поселения Костромского муниципального района Костромской области и органами муниципального финансового контроля администрации Апраксинского сельского поселения Костромского муниципального района Костромской области, на основании письменных требований Администрации и/или представлений органов муниципального финансового контроля администрации Апраксинского сельского поселения Костромского муниципального района Костромской области Субсидия подлежит возврату в бюджет Апраксинского сельского поселения Костромского муниципального района Костромской области в соответствии с бюджетным законодательством Российской Федерации в течение 10 рабочих дней со дня получения соответствующего требования (представления).</w:t>
      </w:r>
    </w:p>
    <w:p w:rsidR="009E2384" w:rsidRPr="009E2384" w:rsidRDefault="009E2384" w:rsidP="009E2384">
      <w:pPr>
        <w:spacing w:after="0" w:line="240" w:lineRule="auto"/>
        <w:ind w:firstLine="709"/>
        <w:contextualSpacing/>
        <w:jc w:val="both"/>
        <w:rPr>
          <w:rFonts w:ascii="Arial" w:eastAsia="Times New Roman" w:hAnsi="Arial" w:cs="Arial"/>
          <w:sz w:val="28"/>
          <w:szCs w:val="28"/>
        </w:rPr>
      </w:pPr>
      <w:r w:rsidRPr="009E2384">
        <w:rPr>
          <w:rFonts w:ascii="Arial" w:eastAsia="Times New Roman" w:hAnsi="Arial" w:cs="Arial"/>
          <w:sz w:val="28"/>
          <w:szCs w:val="28"/>
        </w:rPr>
        <w:tab/>
      </w:r>
      <w:r w:rsidRPr="009E2384">
        <w:rPr>
          <w:rFonts w:ascii="Arial" w:eastAsia="Times New Roman" w:hAnsi="Arial" w:cs="Arial"/>
          <w:sz w:val="28"/>
          <w:szCs w:val="28"/>
        </w:rPr>
        <w:tab/>
        <w:t>4.4. В случае невозвращения Субсидии в бюджет Апраксинского сельского поселения Костромского муниципального района Костромской области Получателем субсидии в срок, установленный в пункте 4.3 настоящего Порядка, взыскание Субсидии осуществляется в судебном порядке.</w:t>
      </w:r>
    </w:p>
    <w:p w:rsidR="009E2384" w:rsidRPr="009E2384" w:rsidRDefault="009E2384" w:rsidP="009E2384">
      <w:pPr>
        <w:spacing w:after="0" w:line="240" w:lineRule="auto"/>
        <w:ind w:firstLine="567"/>
        <w:contextualSpacing/>
        <w:jc w:val="both"/>
        <w:rPr>
          <w:rFonts w:ascii="Arial" w:eastAsia="Times New Roman" w:hAnsi="Arial" w:cs="Arial"/>
          <w:sz w:val="28"/>
          <w:szCs w:val="28"/>
        </w:rPr>
      </w:pP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color w:val="FF0000"/>
          <w:kern w:val="28"/>
          <w:sz w:val="28"/>
          <w:szCs w:val="28"/>
        </w:rPr>
        <w:br w:type="page"/>
      </w:r>
      <w:r w:rsidRPr="009E2384">
        <w:rPr>
          <w:rFonts w:ascii="Arial" w:eastAsia="Times New Roman" w:hAnsi="Arial" w:cs="Arial"/>
          <w:kern w:val="28"/>
          <w:sz w:val="28"/>
          <w:szCs w:val="28"/>
        </w:rPr>
        <w:lastRenderedPageBreak/>
        <w:t>Приложение № 1</w:t>
      </w: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к Порядку предоставления в 2024 году</w:t>
      </w: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из бюджета Апраксинского сельского поселения</w:t>
      </w: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Костромского муниципального района</w:t>
      </w: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 xml:space="preserve">Костромской области </w:t>
      </w:r>
      <w:proofErr w:type="gramStart"/>
      <w:r w:rsidRPr="009E2384">
        <w:rPr>
          <w:rFonts w:ascii="Arial" w:eastAsia="Times New Roman" w:hAnsi="Arial" w:cs="Arial"/>
          <w:kern w:val="28"/>
          <w:sz w:val="28"/>
          <w:szCs w:val="28"/>
        </w:rPr>
        <w:t>муниципальному</w:t>
      </w:r>
      <w:proofErr w:type="gramEnd"/>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унитарному предприятию субсидии</w:t>
      </w:r>
    </w:p>
    <w:p w:rsidR="009E2384" w:rsidRPr="009E2384" w:rsidRDefault="009E2384" w:rsidP="009E2384">
      <w:pPr>
        <w:autoSpaceDE w:val="0"/>
        <w:autoSpaceDN w:val="0"/>
        <w:adjustRightInd w:val="0"/>
        <w:spacing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в целях финансового обеспечения затрат</w:t>
      </w:r>
    </w:p>
    <w:p w:rsidR="009E2384" w:rsidRPr="009E2384" w:rsidRDefault="009E2384" w:rsidP="009E2384">
      <w:pPr>
        <w:autoSpaceDE w:val="0"/>
        <w:autoSpaceDN w:val="0"/>
        <w:adjustRightInd w:val="0"/>
        <w:spacing w:after="0"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в связи с производством (реализацией) товаров,</w:t>
      </w:r>
    </w:p>
    <w:p w:rsidR="009E2384" w:rsidRPr="009E2384" w:rsidRDefault="009E2384" w:rsidP="009E2384">
      <w:pPr>
        <w:autoSpaceDE w:val="0"/>
        <w:autoSpaceDN w:val="0"/>
        <w:adjustRightInd w:val="0"/>
        <w:spacing w:after="0" w:line="240" w:lineRule="auto"/>
        <w:contextualSpacing/>
        <w:jc w:val="right"/>
        <w:rPr>
          <w:rFonts w:ascii="Arial" w:eastAsia="Times New Roman" w:hAnsi="Arial" w:cs="Arial"/>
          <w:kern w:val="28"/>
          <w:sz w:val="28"/>
          <w:szCs w:val="28"/>
        </w:rPr>
      </w:pPr>
      <w:r w:rsidRPr="009E2384">
        <w:rPr>
          <w:rFonts w:ascii="Arial" w:eastAsia="Times New Roman" w:hAnsi="Arial" w:cs="Arial"/>
          <w:kern w:val="28"/>
          <w:sz w:val="28"/>
          <w:szCs w:val="28"/>
        </w:rPr>
        <w:t>выполнением работ, оказанием услуг</w:t>
      </w:r>
    </w:p>
    <w:p w:rsidR="009E2384" w:rsidRPr="009E2384" w:rsidRDefault="009E2384" w:rsidP="009E2384">
      <w:pPr>
        <w:spacing w:after="0" w:line="240" w:lineRule="auto"/>
        <w:contextualSpacing/>
        <w:jc w:val="right"/>
        <w:rPr>
          <w:rFonts w:ascii="Arial" w:eastAsia="Times New Roman" w:hAnsi="Arial" w:cs="Arial"/>
          <w:spacing w:val="1"/>
          <w:sz w:val="28"/>
          <w:szCs w:val="28"/>
          <w:lang w:eastAsia="hi-IN" w:bidi="hi-IN"/>
        </w:rPr>
      </w:pPr>
    </w:p>
    <w:p w:rsidR="009E2384" w:rsidRPr="009E2384" w:rsidRDefault="009E2384" w:rsidP="009E2384">
      <w:pPr>
        <w:spacing w:after="0" w:line="240" w:lineRule="auto"/>
        <w:contextualSpacing/>
        <w:jc w:val="right"/>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 xml:space="preserve">Главе </w:t>
      </w:r>
      <w:r w:rsidRPr="009E2384">
        <w:rPr>
          <w:rFonts w:ascii="Arial" w:eastAsia="Times New Roman" w:hAnsi="Arial" w:cs="Arial"/>
          <w:sz w:val="28"/>
          <w:szCs w:val="28"/>
        </w:rPr>
        <w:t xml:space="preserve">Апраксинского </w:t>
      </w:r>
      <w:proofErr w:type="gramStart"/>
      <w:r w:rsidRPr="009E2384">
        <w:rPr>
          <w:rFonts w:ascii="Arial" w:eastAsia="Times New Roman" w:hAnsi="Arial" w:cs="Arial"/>
          <w:sz w:val="28"/>
          <w:szCs w:val="28"/>
        </w:rPr>
        <w:t>сельского</w:t>
      </w:r>
      <w:proofErr w:type="gramEnd"/>
      <w:r w:rsidRPr="009E2384">
        <w:rPr>
          <w:rFonts w:ascii="Arial" w:eastAsia="Times New Roman" w:hAnsi="Arial" w:cs="Arial"/>
          <w:sz w:val="28"/>
          <w:szCs w:val="28"/>
        </w:rPr>
        <w:t xml:space="preserve"> поселения</w:t>
      </w:r>
    </w:p>
    <w:p w:rsidR="009E2384" w:rsidRPr="009E2384" w:rsidRDefault="009E2384" w:rsidP="009E2384">
      <w:pPr>
        <w:spacing w:after="0" w:line="240" w:lineRule="auto"/>
        <w:contextualSpacing/>
        <w:jc w:val="right"/>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Костромского муниципального района</w:t>
      </w:r>
    </w:p>
    <w:p w:rsidR="009E2384" w:rsidRPr="009E2384" w:rsidRDefault="009E2384" w:rsidP="009E2384">
      <w:pPr>
        <w:spacing w:after="0" w:line="240" w:lineRule="auto"/>
        <w:contextualSpacing/>
        <w:jc w:val="right"/>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Костромской области</w:t>
      </w:r>
    </w:p>
    <w:p w:rsidR="009E2384" w:rsidRPr="009E2384" w:rsidRDefault="009E2384" w:rsidP="009E2384">
      <w:pPr>
        <w:spacing w:after="0" w:line="240" w:lineRule="auto"/>
        <w:contextualSpacing/>
        <w:jc w:val="right"/>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___________________</w:t>
      </w:r>
    </w:p>
    <w:p w:rsidR="009E2384" w:rsidRPr="009E2384" w:rsidRDefault="009E2384" w:rsidP="009E2384">
      <w:pPr>
        <w:spacing w:line="240" w:lineRule="auto"/>
        <w:contextualSpacing/>
        <w:jc w:val="right"/>
        <w:rPr>
          <w:rFonts w:ascii="Arial" w:eastAsia="Times New Roman" w:hAnsi="Arial" w:cs="Arial"/>
          <w:spacing w:val="1"/>
          <w:sz w:val="28"/>
          <w:szCs w:val="28"/>
          <w:lang w:eastAsia="hi-IN" w:bidi="hi-IN"/>
        </w:rPr>
      </w:pPr>
    </w:p>
    <w:p w:rsidR="009E2384" w:rsidRPr="009E2384" w:rsidRDefault="009E2384" w:rsidP="009E2384">
      <w:pPr>
        <w:spacing w:line="240" w:lineRule="auto"/>
        <w:contextualSpacing/>
        <w:jc w:val="center"/>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ЗАЯВЛЕНИЕ № ___ от __ __________ 202_ г.</w:t>
      </w:r>
    </w:p>
    <w:p w:rsidR="009E2384" w:rsidRPr="009E2384" w:rsidRDefault="009E2384" w:rsidP="009E2384">
      <w:pPr>
        <w:autoSpaceDE w:val="0"/>
        <w:autoSpaceDN w:val="0"/>
        <w:adjustRightInd w:val="0"/>
        <w:spacing w:line="240" w:lineRule="auto"/>
        <w:contextualSpacing/>
        <w:jc w:val="both"/>
        <w:rPr>
          <w:rFonts w:ascii="Arial" w:eastAsia="Times New Roman" w:hAnsi="Arial" w:cs="Arial"/>
          <w:sz w:val="28"/>
          <w:szCs w:val="28"/>
        </w:rPr>
      </w:pPr>
      <w:r w:rsidRPr="009E2384">
        <w:rPr>
          <w:rFonts w:ascii="Arial" w:eastAsia="Times New Roman" w:hAnsi="Arial" w:cs="Arial"/>
          <w:spacing w:val="1"/>
          <w:sz w:val="28"/>
          <w:szCs w:val="28"/>
        </w:rPr>
        <w:t>на предоставление субсидии</w:t>
      </w:r>
      <w:r w:rsidRPr="009E2384">
        <w:rPr>
          <w:rFonts w:ascii="Arial" w:eastAsia="Times New Roman" w:hAnsi="Arial" w:cs="Arial"/>
          <w:sz w:val="28"/>
          <w:szCs w:val="28"/>
        </w:rPr>
        <w:t xml:space="preserve"> в целях финансового обеспечения затрат в связи с производством (реализацией) товаров, выполнением работ, оказанием услуг ________________________________________________</w:t>
      </w:r>
    </w:p>
    <w:p w:rsidR="009E2384" w:rsidRPr="009E2384" w:rsidRDefault="009E2384" w:rsidP="009E2384">
      <w:pPr>
        <w:autoSpaceDE w:val="0"/>
        <w:autoSpaceDN w:val="0"/>
        <w:adjustRightInd w:val="0"/>
        <w:spacing w:line="240" w:lineRule="auto"/>
        <w:contextualSpacing/>
        <w:jc w:val="both"/>
        <w:rPr>
          <w:rFonts w:ascii="Arial" w:eastAsia="Times New Roman" w:hAnsi="Arial" w:cs="Arial"/>
          <w:sz w:val="28"/>
          <w:szCs w:val="28"/>
        </w:rPr>
      </w:pPr>
      <w:r w:rsidRPr="009E2384">
        <w:rPr>
          <w:rFonts w:ascii="Arial" w:eastAsia="Times New Roman" w:hAnsi="Arial" w:cs="Arial"/>
          <w:sz w:val="28"/>
          <w:szCs w:val="28"/>
        </w:rPr>
        <w:t>_________________________________________________________________</w:t>
      </w:r>
    </w:p>
    <w:p w:rsidR="009E2384" w:rsidRPr="009E2384" w:rsidRDefault="009E2384" w:rsidP="009E2384">
      <w:pPr>
        <w:autoSpaceDE w:val="0"/>
        <w:autoSpaceDN w:val="0"/>
        <w:adjustRightInd w:val="0"/>
        <w:spacing w:after="0" w:line="240" w:lineRule="auto"/>
        <w:contextualSpacing/>
        <w:jc w:val="both"/>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Прошу предоставить субсидию</w:t>
      </w:r>
      <w:r w:rsidRPr="009E2384">
        <w:rPr>
          <w:rFonts w:ascii="Arial" w:eastAsia="Times New Roman" w:hAnsi="Arial" w:cs="Arial"/>
          <w:spacing w:val="1"/>
          <w:sz w:val="28"/>
          <w:szCs w:val="28"/>
          <w:lang w:eastAsia="hi-IN" w:bidi="hi-IN"/>
        </w:rPr>
        <w:tab/>
        <w:t>______________________________________________________________</w:t>
      </w:r>
    </w:p>
    <w:p w:rsidR="009E2384" w:rsidRPr="009E2384" w:rsidRDefault="009E2384" w:rsidP="009E2384">
      <w:pPr>
        <w:autoSpaceDE w:val="0"/>
        <w:autoSpaceDN w:val="0"/>
        <w:adjustRightInd w:val="0"/>
        <w:spacing w:after="0" w:line="240" w:lineRule="auto"/>
        <w:contextualSpacing/>
        <w:jc w:val="both"/>
        <w:rPr>
          <w:rFonts w:ascii="Arial" w:eastAsia="Times New Roman" w:hAnsi="Arial" w:cs="Arial"/>
          <w:sz w:val="28"/>
          <w:szCs w:val="28"/>
          <w:lang w:eastAsia="hi-IN" w:bidi="hi-IN"/>
        </w:rPr>
      </w:pPr>
      <w:r w:rsidRPr="009E2384">
        <w:rPr>
          <w:rFonts w:ascii="Arial" w:eastAsia="Times New Roman" w:hAnsi="Arial" w:cs="Arial"/>
          <w:spacing w:val="1"/>
          <w:sz w:val="28"/>
          <w:szCs w:val="28"/>
          <w:lang w:eastAsia="hi-IN" w:bidi="hi-IN"/>
        </w:rPr>
        <w:t>_______________________________________________________________</w:t>
      </w:r>
    </w:p>
    <w:p w:rsidR="009E2384" w:rsidRPr="009E2384" w:rsidRDefault="009E2384" w:rsidP="009E2384">
      <w:pPr>
        <w:spacing w:after="214" w:line="240" w:lineRule="auto"/>
        <w:contextualSpacing/>
        <w:rPr>
          <w:rFonts w:ascii="Arial" w:eastAsia="SimSun" w:hAnsi="Arial" w:cs="Arial"/>
          <w:spacing w:val="1"/>
          <w:sz w:val="28"/>
          <w:szCs w:val="28"/>
          <w:lang w:eastAsia="hi-IN" w:bidi="hi-IN"/>
        </w:rPr>
      </w:pPr>
      <w:r w:rsidRPr="009E2384">
        <w:rPr>
          <w:rFonts w:ascii="Arial" w:eastAsia="SimSun" w:hAnsi="Arial" w:cs="Arial"/>
          <w:bCs/>
          <w:spacing w:val="11"/>
          <w:sz w:val="28"/>
          <w:szCs w:val="28"/>
          <w:lang w:eastAsia="hi-IN" w:bidi="hi-IN"/>
        </w:rPr>
        <w:t>(наименование юридического лица, адрес, контактный телефон)</w:t>
      </w:r>
    </w:p>
    <w:p w:rsidR="009E2384" w:rsidRPr="009E2384" w:rsidRDefault="009E2384" w:rsidP="009E2384">
      <w:pPr>
        <w:tabs>
          <w:tab w:val="right" w:leader="underscore" w:pos="2206"/>
          <w:tab w:val="left" w:leader="underscore" w:pos="3559"/>
          <w:tab w:val="left" w:leader="underscore" w:pos="5734"/>
          <w:tab w:val="right" w:leader="underscore" w:pos="8662"/>
        </w:tabs>
        <w:spacing w:after="297" w:line="240" w:lineRule="auto"/>
        <w:ind w:right="60"/>
        <w:contextualSpacing/>
        <w:jc w:val="both"/>
        <w:rPr>
          <w:rFonts w:ascii="Arial" w:eastAsia="Times New Roman" w:hAnsi="Arial" w:cs="Arial"/>
          <w:strike/>
          <w:sz w:val="28"/>
          <w:szCs w:val="28"/>
          <w:lang w:eastAsia="hi-IN" w:bidi="hi-IN"/>
        </w:rPr>
      </w:pPr>
      <w:r w:rsidRPr="009E2384">
        <w:rPr>
          <w:rFonts w:ascii="Arial" w:eastAsia="Times New Roman" w:hAnsi="Arial" w:cs="Arial"/>
          <w:spacing w:val="1"/>
          <w:sz w:val="28"/>
          <w:szCs w:val="28"/>
          <w:lang w:eastAsia="hi-IN" w:bidi="hi-IN"/>
        </w:rPr>
        <w:t xml:space="preserve">в целях </w:t>
      </w:r>
      <w:r w:rsidRPr="009E2384">
        <w:rPr>
          <w:rFonts w:ascii="Arial" w:eastAsia="Times New Roman" w:hAnsi="Arial" w:cs="Arial"/>
          <w:sz w:val="28"/>
          <w:szCs w:val="28"/>
        </w:rPr>
        <w:t>финансового обеспечения затрат</w:t>
      </w:r>
      <w:r w:rsidRPr="009E2384">
        <w:rPr>
          <w:rFonts w:ascii="Arial" w:eastAsia="Times New Roman" w:hAnsi="Arial" w:cs="Arial"/>
          <w:spacing w:val="1"/>
          <w:sz w:val="28"/>
          <w:szCs w:val="28"/>
          <w:lang w:eastAsia="hi-IN" w:bidi="hi-IN"/>
        </w:rPr>
        <w:t xml:space="preserve">, </w:t>
      </w:r>
      <w:r w:rsidRPr="009E2384">
        <w:rPr>
          <w:rFonts w:ascii="Arial" w:eastAsia="Times New Roman" w:hAnsi="Arial" w:cs="Arial"/>
          <w:sz w:val="28"/>
          <w:szCs w:val="28"/>
          <w:lang w:eastAsia="hi-IN" w:bidi="hi-IN"/>
        </w:rPr>
        <w:t xml:space="preserve">в связи </w:t>
      </w:r>
      <w:r w:rsidRPr="009E2384">
        <w:rPr>
          <w:rFonts w:ascii="Arial" w:eastAsia="Times New Roman" w:hAnsi="Arial" w:cs="Arial"/>
          <w:sz w:val="28"/>
          <w:szCs w:val="28"/>
        </w:rPr>
        <w:t>с производством (реализацией) товаров, выполнением работ, оказанием услуг</w:t>
      </w:r>
      <w:r w:rsidRPr="009E2384">
        <w:rPr>
          <w:rFonts w:ascii="Arial" w:eastAsia="Times New Roman" w:hAnsi="Arial" w:cs="Arial"/>
          <w:sz w:val="28"/>
          <w:szCs w:val="28"/>
          <w:lang w:eastAsia="hi-IN" w:bidi="hi-IN"/>
        </w:rPr>
        <w:t xml:space="preserve"> </w:t>
      </w:r>
    </w:p>
    <w:p w:rsidR="009E2384" w:rsidRPr="009E2384" w:rsidRDefault="009E2384" w:rsidP="009E2384">
      <w:pPr>
        <w:spacing w:after="131" w:line="240" w:lineRule="auto"/>
        <w:contextualSpacing/>
        <w:jc w:val="both"/>
        <w:rPr>
          <w:rFonts w:ascii="Arial" w:eastAsia="Times New Roman" w:hAnsi="Arial" w:cs="Arial"/>
          <w:spacing w:val="1"/>
          <w:sz w:val="28"/>
          <w:szCs w:val="28"/>
          <w:lang w:eastAsia="hi-IN" w:bidi="hi-IN"/>
        </w:rPr>
      </w:pPr>
    </w:p>
    <w:p w:rsidR="009E2384" w:rsidRPr="009E2384" w:rsidRDefault="009E2384" w:rsidP="009E2384">
      <w:pPr>
        <w:spacing w:after="131" w:line="240" w:lineRule="auto"/>
        <w:contextualSpacing/>
        <w:jc w:val="both"/>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t>Субсидию в размере __________________________________________ рублей</w:t>
      </w:r>
    </w:p>
    <w:p w:rsidR="009E2384" w:rsidRPr="009E2384" w:rsidRDefault="009E2384" w:rsidP="009E2384">
      <w:pPr>
        <w:spacing w:after="131" w:line="240" w:lineRule="auto"/>
        <w:contextualSpacing/>
        <w:jc w:val="both"/>
        <w:rPr>
          <w:rFonts w:ascii="Arial" w:eastAsia="Times New Roman" w:hAnsi="Arial" w:cs="Arial"/>
          <w:sz w:val="28"/>
          <w:szCs w:val="28"/>
          <w:lang w:eastAsia="hi-IN" w:bidi="hi-IN"/>
        </w:rPr>
      </w:pPr>
      <w:r w:rsidRPr="009E2384">
        <w:rPr>
          <w:rFonts w:ascii="Arial" w:eastAsia="Times New Roman" w:hAnsi="Arial" w:cs="Arial"/>
          <w:spacing w:val="1"/>
          <w:sz w:val="28"/>
          <w:szCs w:val="28"/>
          <w:lang w:eastAsia="hi-IN" w:bidi="hi-IN"/>
        </w:rPr>
        <w:t xml:space="preserve">прошу перечислить на расчетный счет: </w:t>
      </w:r>
      <w:r w:rsidRPr="009E2384">
        <w:rPr>
          <w:rFonts w:ascii="Arial" w:eastAsia="Times New Roman" w:hAnsi="Arial" w:cs="Arial"/>
          <w:sz w:val="28"/>
          <w:szCs w:val="28"/>
          <w:lang w:eastAsia="hi-IN" w:bidi="hi-IN"/>
        </w:rPr>
        <w:t>_________________________________________________________________</w:t>
      </w:r>
    </w:p>
    <w:p w:rsidR="009E2384" w:rsidRPr="009E2384" w:rsidRDefault="009E2384" w:rsidP="009E2384">
      <w:pPr>
        <w:spacing w:after="0" w:line="240" w:lineRule="auto"/>
        <w:ind w:right="1540"/>
        <w:contextualSpacing/>
        <w:jc w:val="both"/>
        <w:rPr>
          <w:rFonts w:ascii="Arial" w:eastAsia="Times New Roman" w:hAnsi="Arial" w:cs="Arial"/>
          <w:spacing w:val="4"/>
          <w:sz w:val="28"/>
          <w:szCs w:val="28"/>
          <w:lang w:eastAsia="hi-IN" w:bidi="hi-IN"/>
        </w:rPr>
      </w:pPr>
      <w:r w:rsidRPr="009E2384">
        <w:rPr>
          <w:rFonts w:ascii="Arial" w:eastAsia="Times New Roman" w:hAnsi="Arial" w:cs="Arial"/>
          <w:spacing w:val="4"/>
          <w:sz w:val="28"/>
          <w:szCs w:val="28"/>
          <w:lang w:eastAsia="hi-IN" w:bidi="hi-IN"/>
        </w:rPr>
        <w:t xml:space="preserve">(указать банковские реквизиты для перечисления денежных средств) </w:t>
      </w:r>
    </w:p>
    <w:p w:rsidR="009E2384" w:rsidRPr="009E2384" w:rsidRDefault="009E2384" w:rsidP="009E2384">
      <w:pPr>
        <w:spacing w:after="0" w:line="240" w:lineRule="auto"/>
        <w:ind w:right="1540"/>
        <w:contextualSpacing/>
        <w:rPr>
          <w:rFonts w:ascii="Arial" w:eastAsia="Times New Roman" w:hAnsi="Arial" w:cs="Arial"/>
          <w:spacing w:val="4"/>
          <w:sz w:val="28"/>
          <w:szCs w:val="28"/>
          <w:lang w:eastAsia="hi-IN" w:bidi="hi-IN"/>
        </w:rPr>
      </w:pPr>
    </w:p>
    <w:p w:rsidR="009E2384" w:rsidRPr="009E2384" w:rsidRDefault="009E2384" w:rsidP="009E2384">
      <w:pPr>
        <w:spacing w:after="0" w:line="240" w:lineRule="auto"/>
        <w:contextualSpacing/>
        <w:jc w:val="both"/>
        <w:rPr>
          <w:rFonts w:ascii="Arial" w:eastAsia="Times New Roman" w:hAnsi="Arial" w:cs="Arial"/>
          <w:spacing w:val="1"/>
          <w:sz w:val="28"/>
          <w:szCs w:val="28"/>
          <w:lang w:eastAsia="hi-IN" w:bidi="hi-IN"/>
        </w:rPr>
      </w:pPr>
      <w:r w:rsidRPr="009E2384">
        <w:rPr>
          <w:rFonts w:ascii="Arial" w:eastAsia="Times New Roman" w:hAnsi="Arial" w:cs="Arial"/>
          <w:spacing w:val="1"/>
          <w:sz w:val="28"/>
          <w:szCs w:val="28"/>
          <w:lang w:eastAsia="hi-IN" w:bidi="hi-IN"/>
        </w:rPr>
        <w:lastRenderedPageBreak/>
        <w:t xml:space="preserve">Приложение: документы, указанные в пункте 2.3 Порядка. </w:t>
      </w:r>
    </w:p>
    <w:p w:rsidR="009E2384" w:rsidRPr="009E2384" w:rsidRDefault="009E2384" w:rsidP="009E2384">
      <w:pPr>
        <w:spacing w:after="0" w:line="240" w:lineRule="auto"/>
        <w:contextualSpacing/>
        <w:jc w:val="both"/>
        <w:rPr>
          <w:rFonts w:ascii="Arial" w:eastAsia="Times New Roman" w:hAnsi="Arial" w:cs="Arial"/>
          <w:spacing w:val="1"/>
          <w:sz w:val="28"/>
          <w:szCs w:val="28"/>
          <w:lang w:eastAsia="hi-IN" w:bidi="hi-IN"/>
        </w:rPr>
      </w:pPr>
    </w:p>
    <w:p w:rsidR="009E2384" w:rsidRPr="009E2384" w:rsidRDefault="009E2384" w:rsidP="009E2384">
      <w:pPr>
        <w:tabs>
          <w:tab w:val="left" w:pos="720"/>
          <w:tab w:val="left" w:pos="1440"/>
          <w:tab w:val="left" w:pos="2160"/>
          <w:tab w:val="left" w:pos="2880"/>
          <w:tab w:val="left" w:pos="3600"/>
          <w:tab w:val="center" w:pos="5019"/>
        </w:tabs>
        <w:spacing w:after="0" w:line="240" w:lineRule="auto"/>
        <w:contextualSpacing/>
        <w:rPr>
          <w:rFonts w:ascii="Arial" w:eastAsia="Times New Roman" w:hAnsi="Arial" w:cs="Arial"/>
          <w:sz w:val="28"/>
          <w:szCs w:val="28"/>
        </w:rPr>
      </w:pPr>
      <w:r w:rsidRPr="009E2384">
        <w:rPr>
          <w:rFonts w:ascii="Arial" w:eastAsia="Times New Roman" w:hAnsi="Arial" w:cs="Arial"/>
          <w:sz w:val="28"/>
          <w:szCs w:val="28"/>
        </w:rPr>
        <w:t>Руководитель</w:t>
      </w:r>
      <w:proofErr w:type="gramStart"/>
      <w:r w:rsidRPr="009E2384">
        <w:rPr>
          <w:rFonts w:ascii="Arial" w:eastAsia="Times New Roman" w:hAnsi="Arial" w:cs="Arial"/>
          <w:sz w:val="28"/>
          <w:szCs w:val="28"/>
        </w:rPr>
        <w:t xml:space="preserve"> _____________(______________________)</w:t>
      </w:r>
      <w:proofErr w:type="gramEnd"/>
    </w:p>
    <w:p w:rsidR="009E2384" w:rsidRPr="009E2384" w:rsidRDefault="009E2384" w:rsidP="009E2384">
      <w:pPr>
        <w:spacing w:after="0" w:line="240" w:lineRule="auto"/>
        <w:contextualSpacing/>
        <w:jc w:val="center"/>
        <w:rPr>
          <w:rFonts w:ascii="Arial" w:eastAsia="Times New Roman" w:hAnsi="Arial" w:cs="Arial"/>
          <w:sz w:val="28"/>
          <w:szCs w:val="28"/>
        </w:rPr>
      </w:pPr>
      <w:r w:rsidRPr="009E2384">
        <w:rPr>
          <w:rFonts w:ascii="Arial" w:eastAsia="Times New Roman" w:hAnsi="Arial" w:cs="Arial"/>
          <w:sz w:val="28"/>
          <w:szCs w:val="28"/>
        </w:rPr>
        <w:t>(подпись) (Фамилия, имя, отчество)</w:t>
      </w:r>
    </w:p>
    <w:p w:rsidR="009E2384" w:rsidRPr="009E2384" w:rsidRDefault="009E2384" w:rsidP="009E2384">
      <w:pPr>
        <w:spacing w:after="0" w:line="240" w:lineRule="auto"/>
        <w:contextualSpacing/>
        <w:rPr>
          <w:rFonts w:ascii="Arial" w:eastAsia="Times New Roman" w:hAnsi="Arial" w:cs="Arial"/>
          <w:sz w:val="28"/>
          <w:szCs w:val="28"/>
        </w:rPr>
      </w:pPr>
      <w:r w:rsidRPr="009E2384">
        <w:rPr>
          <w:rFonts w:ascii="Arial" w:eastAsia="Times New Roman" w:hAnsi="Arial" w:cs="Arial"/>
          <w:sz w:val="28"/>
          <w:szCs w:val="28"/>
        </w:rPr>
        <w:t>Главный бухгалтер</w:t>
      </w:r>
      <w:proofErr w:type="gramStart"/>
      <w:r w:rsidRPr="009E2384">
        <w:rPr>
          <w:rFonts w:ascii="Arial" w:eastAsia="Times New Roman" w:hAnsi="Arial" w:cs="Arial"/>
          <w:sz w:val="28"/>
          <w:szCs w:val="28"/>
        </w:rPr>
        <w:t xml:space="preserve"> __________(_____________________</w:t>
      </w:r>
      <w:r w:rsidRPr="009E2384">
        <w:rPr>
          <w:rFonts w:ascii="Arial" w:eastAsia="Times New Roman" w:hAnsi="Arial" w:cs="Arial"/>
          <w:sz w:val="28"/>
          <w:szCs w:val="28"/>
        </w:rPr>
        <w:tab/>
        <w:t>)</w:t>
      </w:r>
      <w:proofErr w:type="gramEnd"/>
    </w:p>
    <w:p w:rsidR="009E2384" w:rsidRPr="009E2384" w:rsidRDefault="009E2384" w:rsidP="009E2384">
      <w:pPr>
        <w:spacing w:after="0" w:line="240" w:lineRule="auto"/>
        <w:contextualSpacing/>
        <w:jc w:val="center"/>
        <w:rPr>
          <w:rFonts w:ascii="Arial" w:eastAsia="Times New Roman" w:hAnsi="Arial" w:cs="Arial"/>
          <w:sz w:val="28"/>
          <w:szCs w:val="28"/>
        </w:rPr>
      </w:pPr>
      <w:r w:rsidRPr="009E2384">
        <w:rPr>
          <w:rFonts w:ascii="Arial" w:eastAsia="Times New Roman" w:hAnsi="Arial" w:cs="Arial"/>
          <w:sz w:val="28"/>
          <w:szCs w:val="28"/>
        </w:rPr>
        <w:t>(подпись) (Фамилия, имя, отчество)</w:t>
      </w:r>
    </w:p>
    <w:p w:rsidR="009E2384" w:rsidRPr="009E2384" w:rsidRDefault="009E2384" w:rsidP="009E2384">
      <w:pPr>
        <w:spacing w:line="240" w:lineRule="auto"/>
        <w:contextualSpacing/>
        <w:rPr>
          <w:rFonts w:ascii="Arial" w:eastAsia="Times New Roman" w:hAnsi="Arial" w:cs="Arial"/>
          <w:sz w:val="28"/>
          <w:szCs w:val="28"/>
        </w:rPr>
      </w:pPr>
      <w:r w:rsidRPr="009E2384">
        <w:rPr>
          <w:rFonts w:ascii="Arial" w:eastAsia="Times New Roman" w:hAnsi="Arial" w:cs="Arial"/>
          <w:sz w:val="28"/>
          <w:szCs w:val="28"/>
        </w:rPr>
        <w:t>М.П.</w:t>
      </w:r>
    </w:p>
    <w:p w:rsidR="009E2384" w:rsidRPr="009E2384" w:rsidRDefault="009E2384" w:rsidP="009E2384">
      <w:pPr>
        <w:spacing w:line="240" w:lineRule="auto"/>
        <w:contextualSpacing/>
        <w:rPr>
          <w:rFonts w:ascii="Arial" w:eastAsia="Times New Roman" w:hAnsi="Arial" w:cs="Arial"/>
          <w:sz w:val="28"/>
          <w:szCs w:val="28"/>
        </w:rPr>
      </w:pPr>
    </w:p>
    <w:p w:rsidR="009E2384" w:rsidRPr="009E2384" w:rsidRDefault="009E2384" w:rsidP="009E2384">
      <w:pPr>
        <w:spacing w:line="240" w:lineRule="auto"/>
        <w:contextualSpacing/>
        <w:rPr>
          <w:rFonts w:ascii="Arial" w:eastAsia="Times New Roman" w:hAnsi="Arial" w:cs="Arial"/>
          <w:sz w:val="28"/>
          <w:szCs w:val="28"/>
        </w:rPr>
      </w:pPr>
    </w:p>
    <w:p w:rsidR="009E2384" w:rsidRPr="009E2384" w:rsidRDefault="009E2384" w:rsidP="009E2384">
      <w:pPr>
        <w:spacing w:line="240" w:lineRule="auto"/>
        <w:contextualSpacing/>
        <w:rPr>
          <w:rFonts w:ascii="Arial" w:eastAsia="Times New Roman" w:hAnsi="Arial" w:cs="Arial"/>
          <w:sz w:val="28"/>
          <w:szCs w:val="28"/>
        </w:rPr>
      </w:pP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Arial Unicode MS" w:hAnsi="Arial" w:cs="Arial"/>
          <w:noProof/>
          <w:color w:val="000000"/>
          <w:sz w:val="32"/>
          <w:szCs w:val="32"/>
          <w:lang w:eastAsia="ru-RU" w:bidi="ru-RU"/>
        </w:rPr>
      </w:pPr>
      <w:r>
        <w:rPr>
          <w:rFonts w:ascii="Arial" w:eastAsia="Arial Unicode MS" w:hAnsi="Arial" w:cs="Arial"/>
          <w:noProof/>
          <w:color w:val="000000"/>
          <w:sz w:val="32"/>
          <w:szCs w:val="32"/>
          <w:lang w:eastAsia="ru-RU"/>
        </w:rPr>
        <w:drawing>
          <wp:inline distT="0" distB="0" distL="0" distR="0">
            <wp:extent cx="58102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inline>
        </w:drawing>
      </w: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6B7B52">
        <w:rPr>
          <w:rFonts w:ascii="Arial" w:eastAsia="Times New Roman" w:hAnsi="Arial" w:cs="Arial"/>
          <w:b/>
          <w:bCs/>
          <w:spacing w:val="-2"/>
          <w:sz w:val="32"/>
          <w:szCs w:val="32"/>
          <w:lang w:eastAsia="ru-RU"/>
        </w:rPr>
        <w:t xml:space="preserve">АДМИНИСТРАЦИЯ </w:t>
      </w:r>
      <w:r w:rsidRPr="006B7B52">
        <w:rPr>
          <w:rFonts w:ascii="Arial" w:eastAsia="Times New Roman" w:hAnsi="Arial" w:cs="Arial"/>
          <w:b/>
          <w:bCs/>
          <w:sz w:val="32"/>
          <w:szCs w:val="32"/>
          <w:lang w:eastAsia="ru-RU"/>
        </w:rPr>
        <w:t>АПРАКСИНСКОГО СЕЛЬСКОГО ПОСЕЛЕНИЯ</w:t>
      </w: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6B7B52">
        <w:rPr>
          <w:rFonts w:ascii="Arial" w:eastAsia="Times New Roman" w:hAnsi="Arial" w:cs="Arial"/>
          <w:b/>
          <w:bCs/>
          <w:sz w:val="32"/>
          <w:szCs w:val="32"/>
          <w:lang w:eastAsia="ru-RU"/>
        </w:rPr>
        <w:t>КОСТРОМСКОГО МУНИЦИПАЛЬНОГО РАЙОНА</w:t>
      </w: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6B7B52">
        <w:rPr>
          <w:rFonts w:ascii="Arial" w:eastAsia="Times New Roman" w:hAnsi="Arial" w:cs="Arial"/>
          <w:b/>
          <w:bCs/>
          <w:sz w:val="32"/>
          <w:szCs w:val="32"/>
          <w:lang w:eastAsia="ru-RU"/>
        </w:rPr>
        <w:t>КОСТРОМСКОЙ ОБЛАСТИ</w:t>
      </w: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p>
    <w:p w:rsidR="006B7B52" w:rsidRPr="006B7B52" w:rsidRDefault="006B7B52" w:rsidP="006B7B52">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6B7B52">
        <w:rPr>
          <w:rFonts w:ascii="Arial" w:eastAsia="Times New Roman" w:hAnsi="Arial" w:cs="Arial"/>
          <w:b/>
          <w:bCs/>
          <w:spacing w:val="-2"/>
          <w:sz w:val="32"/>
          <w:szCs w:val="32"/>
          <w:lang w:eastAsia="ru-RU"/>
        </w:rPr>
        <w:t>ПОСТАНОВЛЕНИЕ</w:t>
      </w:r>
    </w:p>
    <w:p w:rsidR="006B7B52" w:rsidRPr="006B7B52" w:rsidRDefault="006B7B52" w:rsidP="006B7B52">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pacing w:val="-1"/>
          <w:sz w:val="32"/>
          <w:szCs w:val="32"/>
          <w:lang w:eastAsia="ru-RU"/>
        </w:rPr>
      </w:pPr>
      <w:r w:rsidRPr="006B7B52">
        <w:rPr>
          <w:rFonts w:ascii="Arial" w:eastAsia="Times New Roman" w:hAnsi="Arial" w:cs="Arial"/>
          <w:b/>
          <w:spacing w:val="-2"/>
          <w:sz w:val="32"/>
          <w:szCs w:val="32"/>
          <w:lang w:eastAsia="ru-RU"/>
        </w:rPr>
        <w:t>от 26 июня 2024 года</w:t>
      </w:r>
      <w:r w:rsidRPr="006B7B52">
        <w:rPr>
          <w:rFonts w:ascii="Arial" w:eastAsia="Times New Roman" w:hAnsi="Arial" w:cs="Arial"/>
          <w:b/>
          <w:sz w:val="32"/>
          <w:szCs w:val="32"/>
          <w:lang w:eastAsia="ru-RU"/>
        </w:rPr>
        <w:t xml:space="preserve"> </w:t>
      </w:r>
      <w:r w:rsidRPr="006B7B52">
        <w:rPr>
          <w:rFonts w:ascii="Arial" w:eastAsia="Times New Roman" w:hAnsi="Arial" w:cs="Arial"/>
          <w:b/>
          <w:spacing w:val="-1"/>
          <w:sz w:val="32"/>
          <w:szCs w:val="32"/>
          <w:lang w:eastAsia="ru-RU"/>
        </w:rPr>
        <w:t>№80 п. Апраксино</w:t>
      </w:r>
    </w:p>
    <w:p w:rsidR="006B7B52" w:rsidRPr="006B7B52" w:rsidRDefault="006B7B52" w:rsidP="006B7B52">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z w:val="32"/>
          <w:szCs w:val="32"/>
          <w:lang w:eastAsia="ru-RU"/>
        </w:rPr>
      </w:pPr>
    </w:p>
    <w:p w:rsidR="006B7B52" w:rsidRPr="006B7B52" w:rsidRDefault="006B7B52" w:rsidP="006B7B52">
      <w:pPr>
        <w:widowControl w:val="0"/>
        <w:autoSpaceDE w:val="0"/>
        <w:spacing w:after="0" w:line="240" w:lineRule="auto"/>
        <w:contextualSpacing/>
        <w:jc w:val="center"/>
        <w:rPr>
          <w:rFonts w:ascii="Arial" w:eastAsia="Arial Unicode MS" w:hAnsi="Arial" w:cs="Arial"/>
          <w:b/>
          <w:caps/>
          <w:color w:val="000000"/>
          <w:sz w:val="32"/>
          <w:szCs w:val="32"/>
          <w:lang w:eastAsia="ru-RU" w:bidi="ru-RU"/>
        </w:rPr>
      </w:pPr>
      <w:r w:rsidRPr="006B7B52">
        <w:rPr>
          <w:rFonts w:ascii="Arial" w:eastAsia="Arial Unicode MS" w:hAnsi="Arial" w:cs="Arial"/>
          <w:b/>
          <w:color w:val="000000"/>
          <w:sz w:val="32"/>
          <w:szCs w:val="32"/>
          <w:lang w:eastAsia="ru-RU" w:bidi="ru-RU"/>
        </w:rPr>
        <w:t xml:space="preserve">О ПРИЗНАНИИ </w:t>
      </w:r>
      <w:proofErr w:type="gramStart"/>
      <w:r w:rsidRPr="006B7B52">
        <w:rPr>
          <w:rFonts w:ascii="Arial" w:eastAsia="Arial Unicode MS" w:hAnsi="Arial" w:cs="Arial"/>
          <w:b/>
          <w:color w:val="000000"/>
          <w:sz w:val="32"/>
          <w:szCs w:val="32"/>
          <w:lang w:eastAsia="ru-RU" w:bidi="ru-RU"/>
        </w:rPr>
        <w:t>УТРАТИВШИМ</w:t>
      </w:r>
      <w:proofErr w:type="gramEnd"/>
      <w:r w:rsidRPr="006B7B52">
        <w:rPr>
          <w:rFonts w:ascii="Arial" w:eastAsia="Arial Unicode MS" w:hAnsi="Arial" w:cs="Arial"/>
          <w:b/>
          <w:color w:val="000000"/>
          <w:sz w:val="32"/>
          <w:szCs w:val="32"/>
          <w:lang w:eastAsia="ru-RU" w:bidi="ru-RU"/>
        </w:rPr>
        <w:t xml:space="preserve"> СИЛУ </w:t>
      </w:r>
      <w:r w:rsidRPr="006B7B52">
        <w:rPr>
          <w:rFonts w:ascii="Arial" w:eastAsia="Arial Unicode MS" w:hAnsi="Arial" w:cs="Arial"/>
          <w:b/>
          <w:caps/>
          <w:color w:val="000000"/>
          <w:sz w:val="32"/>
          <w:szCs w:val="32"/>
          <w:lang w:eastAsia="ru-RU" w:bidi="ru-RU"/>
        </w:rPr>
        <w:t>постановления главы администрации Апраксинского сельского поселения Костромского муниципального района Костромской области от 17.05.2024 года №59</w:t>
      </w:r>
    </w:p>
    <w:p w:rsidR="006B7B52" w:rsidRPr="006B7B52" w:rsidRDefault="006B7B52" w:rsidP="006B7B52">
      <w:pPr>
        <w:widowControl w:val="0"/>
        <w:autoSpaceDE w:val="0"/>
        <w:spacing w:after="0" w:line="240" w:lineRule="auto"/>
        <w:contextualSpacing/>
        <w:jc w:val="center"/>
        <w:rPr>
          <w:rFonts w:ascii="Arial" w:eastAsia="Arial Unicode MS" w:hAnsi="Arial" w:cs="Arial"/>
          <w:color w:val="000000"/>
          <w:sz w:val="24"/>
          <w:szCs w:val="24"/>
          <w:lang w:eastAsia="ru-RU" w:bidi="ru-RU"/>
        </w:rPr>
      </w:pPr>
    </w:p>
    <w:p w:rsidR="006B7B52" w:rsidRPr="006B7B52" w:rsidRDefault="006B7B52" w:rsidP="006B7B52">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proofErr w:type="gramStart"/>
      <w:r w:rsidRPr="006B7B52">
        <w:rPr>
          <w:rFonts w:ascii="Arial" w:eastAsia="Arial Unicode MS" w:hAnsi="Arial" w:cs="Arial"/>
          <w:color w:val="000000"/>
          <w:sz w:val="24"/>
          <w:szCs w:val="24"/>
          <w:lang w:eastAsia="ru-RU" w:bidi="ru-RU"/>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на основании экспертного заключения №30890 правового управления администрации Костромской области на постановление главы администрации Апраксинского сельского поселения Костромского муниципального района Костромской области от 17.05.2024 года № 59 «Об утверждении</w:t>
      </w:r>
      <w:proofErr w:type="gramEnd"/>
      <w:r w:rsidRPr="006B7B52">
        <w:rPr>
          <w:rFonts w:ascii="Arial" w:eastAsia="Arial Unicode MS" w:hAnsi="Arial" w:cs="Arial"/>
          <w:color w:val="000000"/>
          <w:sz w:val="24"/>
          <w:szCs w:val="24"/>
          <w:lang w:eastAsia="ru-RU" w:bidi="ru-RU"/>
        </w:rPr>
        <w:t xml:space="preserve"> положения «о комиссии по соблюдению требования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администрация Апраксинского сельского </w:t>
      </w:r>
      <w:r w:rsidRPr="006B7B52">
        <w:rPr>
          <w:rFonts w:ascii="Arial" w:eastAsia="Arial Unicode MS" w:hAnsi="Arial" w:cs="Arial"/>
          <w:color w:val="000000"/>
          <w:sz w:val="24"/>
          <w:szCs w:val="24"/>
          <w:lang w:eastAsia="ru-RU" w:bidi="ru-RU"/>
        </w:rPr>
        <w:lastRenderedPageBreak/>
        <w:t xml:space="preserve">поселения Костромского муниципального района Костромской области </w:t>
      </w:r>
    </w:p>
    <w:p w:rsidR="006B7B52" w:rsidRPr="006B7B52" w:rsidRDefault="006B7B52" w:rsidP="006B7B52">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ПОСТАНОВЛЯЕТ:</w:t>
      </w:r>
    </w:p>
    <w:p w:rsidR="006B7B52" w:rsidRPr="006B7B52" w:rsidRDefault="006B7B52" w:rsidP="006B7B52">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1. Признать утратившим силу постановление главы администрации Апраксинского сельского поселения Костромского муниципального района Костромской области от 17.05.2024 года № 59 «Об утверждении положения «о комиссии по соблюдению требования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w:t>
      </w:r>
    </w:p>
    <w:p w:rsidR="006B7B52" w:rsidRPr="006B7B52" w:rsidRDefault="006B7B52" w:rsidP="006B7B52">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2. Настоящее постановление разместить на официальном сайте администрации Апраксинского сельского поселения в информационно-телекоммуникационной сети «Интернет».</w:t>
      </w:r>
    </w:p>
    <w:p w:rsidR="006B7B52" w:rsidRPr="006B7B52" w:rsidRDefault="006B7B52" w:rsidP="006B7B52">
      <w:pPr>
        <w:widowControl w:val="0"/>
        <w:spacing w:after="0" w:line="240" w:lineRule="auto"/>
        <w:ind w:firstLine="709"/>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10. Постановление вступает в силу со дня его официального опубликования.</w:t>
      </w:r>
    </w:p>
    <w:p w:rsidR="006B7B52" w:rsidRPr="006B7B52" w:rsidRDefault="006B7B52" w:rsidP="006B7B52">
      <w:pPr>
        <w:widowControl w:val="0"/>
        <w:spacing w:after="0" w:line="240" w:lineRule="auto"/>
        <w:contextualSpacing/>
        <w:jc w:val="right"/>
        <w:rPr>
          <w:rFonts w:ascii="Arial" w:eastAsia="Arial Unicode MS" w:hAnsi="Arial" w:cs="Arial"/>
          <w:color w:val="000000"/>
          <w:sz w:val="24"/>
          <w:szCs w:val="24"/>
          <w:lang w:eastAsia="ru-RU" w:bidi="ru-RU"/>
        </w:rPr>
      </w:pPr>
    </w:p>
    <w:p w:rsidR="006B7B52" w:rsidRPr="006B7B52" w:rsidRDefault="006B7B52" w:rsidP="006B7B52">
      <w:pPr>
        <w:widowControl w:val="0"/>
        <w:spacing w:after="0" w:line="240" w:lineRule="auto"/>
        <w:contextualSpacing/>
        <w:jc w:val="right"/>
        <w:rPr>
          <w:rFonts w:ascii="Arial" w:eastAsia="Arial Unicode MS" w:hAnsi="Arial" w:cs="Arial"/>
          <w:color w:val="000000"/>
          <w:sz w:val="24"/>
          <w:szCs w:val="24"/>
          <w:lang w:eastAsia="ru-RU" w:bidi="ru-RU"/>
        </w:rPr>
      </w:pPr>
    </w:p>
    <w:p w:rsidR="006B7B52" w:rsidRPr="006B7B52" w:rsidRDefault="006B7B52" w:rsidP="006B7B52">
      <w:pPr>
        <w:widowControl w:val="0"/>
        <w:spacing w:after="0" w:line="240" w:lineRule="auto"/>
        <w:contextualSpacing/>
        <w:jc w:val="right"/>
        <w:rPr>
          <w:rFonts w:ascii="Arial" w:eastAsia="Arial Unicode MS" w:hAnsi="Arial" w:cs="Arial"/>
          <w:color w:val="000000"/>
          <w:sz w:val="24"/>
          <w:szCs w:val="24"/>
          <w:lang w:eastAsia="ru-RU" w:bidi="ru-RU"/>
        </w:rPr>
      </w:pPr>
    </w:p>
    <w:p w:rsidR="006B7B52" w:rsidRPr="006B7B52" w:rsidRDefault="006B7B52" w:rsidP="006B7B52">
      <w:pPr>
        <w:widowControl w:val="0"/>
        <w:spacing w:after="0" w:line="240" w:lineRule="auto"/>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Глава</w:t>
      </w:r>
    </w:p>
    <w:p w:rsidR="006B7B52" w:rsidRPr="006B7B52" w:rsidRDefault="006B7B52" w:rsidP="006B7B52">
      <w:pPr>
        <w:widowControl w:val="0"/>
        <w:spacing w:after="0" w:line="240" w:lineRule="auto"/>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Апраксинского сельского поселения</w:t>
      </w:r>
    </w:p>
    <w:p w:rsidR="006B7B52" w:rsidRPr="006B7B52" w:rsidRDefault="006B7B52" w:rsidP="006B7B52">
      <w:pPr>
        <w:widowControl w:val="0"/>
        <w:spacing w:after="0" w:line="240" w:lineRule="auto"/>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Костромского муниципального района</w:t>
      </w:r>
    </w:p>
    <w:p w:rsidR="006B7B52" w:rsidRPr="006B7B52" w:rsidRDefault="006B7B52" w:rsidP="006B7B52">
      <w:pPr>
        <w:widowControl w:val="0"/>
        <w:spacing w:after="0" w:line="240" w:lineRule="auto"/>
        <w:contextualSpacing/>
        <w:jc w:val="both"/>
        <w:rPr>
          <w:rFonts w:ascii="Arial" w:eastAsia="Arial Unicode MS" w:hAnsi="Arial" w:cs="Arial"/>
          <w:color w:val="000000"/>
          <w:sz w:val="24"/>
          <w:szCs w:val="24"/>
          <w:lang w:eastAsia="ru-RU" w:bidi="ru-RU"/>
        </w:rPr>
      </w:pPr>
      <w:r w:rsidRPr="006B7B52">
        <w:rPr>
          <w:rFonts w:ascii="Arial" w:eastAsia="Arial Unicode MS" w:hAnsi="Arial" w:cs="Arial"/>
          <w:color w:val="000000"/>
          <w:sz w:val="24"/>
          <w:szCs w:val="24"/>
          <w:lang w:eastAsia="ru-RU" w:bidi="ru-RU"/>
        </w:rPr>
        <w:t>Костромской области                                                                                           О.В. Глухарева</w:t>
      </w:r>
    </w:p>
    <w:p w:rsidR="006B7B52" w:rsidRPr="006B7B52" w:rsidRDefault="006B7B52" w:rsidP="006B7B52">
      <w:pPr>
        <w:widowControl w:val="0"/>
        <w:spacing w:after="300" w:line="240" w:lineRule="auto"/>
        <w:ind w:left="5387"/>
        <w:contextualSpacing/>
        <w:jc w:val="right"/>
        <w:rPr>
          <w:rFonts w:ascii="Arial" w:eastAsia="Times New Roman" w:hAnsi="Arial" w:cs="Arial"/>
          <w:color w:val="000000"/>
          <w:sz w:val="24"/>
          <w:szCs w:val="24"/>
          <w:lang w:eastAsia="ru-RU" w:bidi="ru-RU"/>
        </w:rPr>
      </w:pPr>
    </w:p>
    <w:p w:rsidR="00F86F21" w:rsidRDefault="00F86F21" w:rsidP="00F86F21">
      <w:pPr>
        <w:spacing w:after="0" w:line="240" w:lineRule="auto"/>
        <w:ind w:firstLine="708"/>
        <w:contextualSpacing/>
        <w:jc w:val="both"/>
        <w:rPr>
          <w:rFonts w:ascii="Times New Roman" w:eastAsia="Calibri" w:hAnsi="Times New Roman" w:cs="Times New Roman"/>
          <w:b/>
          <w:sz w:val="32"/>
          <w:szCs w:val="32"/>
        </w:rPr>
      </w:pPr>
    </w:p>
    <w:p w:rsidR="00F86F21" w:rsidRDefault="00F86F21" w:rsidP="00F86F21">
      <w:pPr>
        <w:spacing w:after="0" w:line="240" w:lineRule="auto"/>
        <w:ind w:firstLine="708"/>
        <w:contextualSpacing/>
        <w:jc w:val="both"/>
        <w:rPr>
          <w:rFonts w:ascii="Times New Roman" w:eastAsia="Calibri" w:hAnsi="Times New Roman" w:cs="Times New Roman"/>
          <w:b/>
          <w:sz w:val="32"/>
          <w:szCs w:val="32"/>
        </w:rPr>
      </w:pPr>
    </w:p>
    <w:p w:rsidR="00F86F21" w:rsidRPr="00F86F21" w:rsidRDefault="00F86F21" w:rsidP="00F86F21">
      <w:pPr>
        <w:spacing w:after="0" w:line="240" w:lineRule="auto"/>
        <w:ind w:firstLine="708"/>
        <w:contextualSpacing/>
        <w:jc w:val="both"/>
        <w:rPr>
          <w:rFonts w:ascii="Times New Roman" w:eastAsia="Calibri" w:hAnsi="Times New Roman" w:cs="Times New Roman"/>
          <w:b/>
          <w:sz w:val="32"/>
          <w:szCs w:val="32"/>
        </w:rPr>
      </w:pPr>
      <w:r w:rsidRPr="00F86F21">
        <w:rPr>
          <w:rFonts w:ascii="Times New Roman" w:eastAsia="Calibri" w:hAnsi="Times New Roman" w:cs="Times New Roman"/>
          <w:b/>
          <w:sz w:val="32"/>
          <w:szCs w:val="32"/>
        </w:rPr>
        <w:t>Информации о результатах деятельности прокуратуры района:</w:t>
      </w: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выявила нарушения в сфере безопасности дорожного движения.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Прокуратурой Костромского района проведена проверка исполнения законодательства об автомобильных дорогах и безопасности дорожного движения.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Поводом к проведению проверки послужила информация, размещенная в сети Интернет, выявленная в ходе мониторинга средств массовой информации.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Установлено, что подъезд к п. </w:t>
      </w:r>
      <w:proofErr w:type="spellStart"/>
      <w:r w:rsidRPr="00F86F21">
        <w:rPr>
          <w:rFonts w:ascii="Times New Roman" w:eastAsia="Calibri" w:hAnsi="Times New Roman" w:cs="Times New Roman"/>
          <w:sz w:val="28"/>
          <w:szCs w:val="28"/>
        </w:rPr>
        <w:t>Иванниково</w:t>
      </w:r>
      <w:proofErr w:type="spellEnd"/>
      <w:r w:rsidRPr="00F86F21">
        <w:rPr>
          <w:rFonts w:ascii="Times New Roman" w:eastAsia="Calibri" w:hAnsi="Times New Roman" w:cs="Times New Roman"/>
          <w:sz w:val="28"/>
          <w:szCs w:val="28"/>
        </w:rPr>
        <w:t xml:space="preserve">, протяженностью 1,2 км, включен в перечень автомобильных дорог местного значения Костромского муниципального района. В 2022 году орган местного самоуправления проводил ремонт данной автомобильной дороги, которая выполнена из щебеночного покрытия. Однако в рамках проверки выявлены ее несоответствия в виде просадки и </w:t>
      </w:r>
      <w:proofErr w:type="spellStart"/>
      <w:r w:rsidRPr="00F86F21">
        <w:rPr>
          <w:rFonts w:ascii="Times New Roman" w:eastAsia="Calibri" w:hAnsi="Times New Roman" w:cs="Times New Roman"/>
          <w:sz w:val="28"/>
          <w:szCs w:val="28"/>
        </w:rPr>
        <w:t>колейности</w:t>
      </w:r>
      <w:proofErr w:type="spellEnd"/>
      <w:r w:rsidRPr="00F86F21">
        <w:rPr>
          <w:rFonts w:ascii="Times New Roman" w:eastAsia="Calibri" w:hAnsi="Times New Roman" w:cs="Times New Roman"/>
          <w:sz w:val="28"/>
          <w:szCs w:val="28"/>
        </w:rPr>
        <w:t>.</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связи с этим прокурор внес представление главе администрации муниципального района. После, пресекая бездействие, предъявил иск в суд о приведении автомобильной дороги в нормативное состояние, который находится на рассмотрении.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Фактическое устранение нарушений на контроле прокуратуры района.</w:t>
      </w:r>
    </w:p>
    <w:p w:rsidR="00F86F21" w:rsidRPr="00F86F21" w:rsidRDefault="00F86F21" w:rsidP="00F86F21">
      <w:pPr>
        <w:spacing w:after="0" w:line="240" w:lineRule="auto"/>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требованию прокуратуры Костромского района должностное лицо привлечено к административной ответственности за нарушение порядка рассмотрения обращений граждан.</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Прокуратурой Костромского района проведена проверка исполнения должностными лицами администрации муниципального района законодательства о порядке рассмотрения обращений граждан.</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обращения гражданина по вопросам наличия парковки для инвалидов, обжалования действий (бездействия) сотрудника органа опеки и попечительства в установленный законом срок не рассмотрены, ответы заявителю не направлены.</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указанным фактам прокурором внесено представление главе администрации Костромского муниципального района, виновное должностное лицо привлечено к административной ответственности по ст.5.59 КоАП РФ (нарушение порядка рассмотрения обращений граждан).</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результате вмешательства прокуратуры заявитель уведомлен о результатах рассмотрения обращений.</w:t>
      </w:r>
    </w:p>
    <w:p w:rsidR="00F86F21" w:rsidRPr="00F86F21" w:rsidRDefault="00F86F21" w:rsidP="00F86F21">
      <w:pPr>
        <w:spacing w:after="0" w:line="240" w:lineRule="auto"/>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требованию прокуратуры устранены нарушения законодательства о муниципальном контроле.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Костромского района провела проверку исполнения законодательства в сфере защиты прав субъектов предпринимательской деятельности.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roofErr w:type="gramStart"/>
      <w:r w:rsidRPr="00F86F21">
        <w:rPr>
          <w:rFonts w:ascii="Times New Roman" w:eastAsia="Calibri" w:hAnsi="Times New Roman" w:cs="Times New Roman"/>
          <w:sz w:val="28"/>
          <w:szCs w:val="28"/>
        </w:rPr>
        <w:t>Установлено, что администрацией муниципального района нарушаются требования законодательства, регулирующего порядок осуществления муниципального контроля, в части не размещения в сети «Интернет» информации о закупках товаров, работ, услуг для обеспечения муниципальных нужд, о реализации муниципальных программ, о судебном и административном порядке обжалования нормативных правовых актов и иных решений, действий (бездействия) администрации, подведомственных организаций и их должностных лиц.</w:t>
      </w:r>
      <w:proofErr w:type="gramEnd"/>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целях устранения выявленных нарушений и восстановления прав и законных интересов субъектов малого и среднего бизнеса прокуратурой района внесено представление главе администрации муниципального района, возбуждено дело об административном правонарушении по ч.2 ст.13.27 КоАП РФ (</w:t>
      </w:r>
      <w:proofErr w:type="gramStart"/>
      <w:r w:rsidRPr="00F86F21">
        <w:rPr>
          <w:rFonts w:ascii="Times New Roman" w:eastAsia="Calibri" w:hAnsi="Times New Roman" w:cs="Times New Roman"/>
          <w:sz w:val="28"/>
          <w:szCs w:val="28"/>
        </w:rPr>
        <w:t>не размещение</w:t>
      </w:r>
      <w:proofErr w:type="gramEnd"/>
      <w:r w:rsidRPr="00F86F21">
        <w:rPr>
          <w:rFonts w:ascii="Times New Roman" w:eastAsia="Calibri" w:hAnsi="Times New Roman" w:cs="Times New Roman"/>
          <w:sz w:val="28"/>
          <w:szCs w:val="28"/>
        </w:rPr>
        <w:t xml:space="preserve"> в сети «Интернет» информации о деятельности органов местного самоуправления).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результате прокурорского вмешательства вся необходимая информация размещена на официальном сайте органа местного самоуправления. Виновное должностное лицо привлечено к административной ответственности.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требованию прокурора Костромского района администрацией принимаются меры по восстановлению жилищных прав граждан.</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lastRenderedPageBreak/>
        <w:t>Прокуратурой Костромского района проведена проверка по обращению местных жителей п. Никольское о нарушении жилищных прав.</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жителям п. Никольское Костромского района предоставляемая водопроводная вода не соответствует санитарно-эпидемиологическим требованиям по цветности, мутности, наличию железа и марганца.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Указанные условия не обеспечивают безопасности жизни и здоровья граждан, а также комфортных условий проживания.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По данному факту прокурор района внес представления главе администрации Костромского района и руководителю </w:t>
      </w:r>
      <w:proofErr w:type="spellStart"/>
      <w:r w:rsidRPr="00F86F21">
        <w:rPr>
          <w:rFonts w:ascii="Times New Roman" w:eastAsia="Calibri" w:hAnsi="Times New Roman" w:cs="Times New Roman"/>
          <w:sz w:val="28"/>
          <w:szCs w:val="28"/>
        </w:rPr>
        <w:t>ресурсоснабжающей</w:t>
      </w:r>
      <w:proofErr w:type="spellEnd"/>
      <w:r w:rsidRPr="00F86F21">
        <w:rPr>
          <w:rFonts w:ascii="Times New Roman" w:eastAsia="Calibri" w:hAnsi="Times New Roman" w:cs="Times New Roman"/>
          <w:sz w:val="28"/>
          <w:szCs w:val="28"/>
        </w:rPr>
        <w:t xml:space="preserve"> организации.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Также, в отношении руководителя унитарного предприятия возбудил дела об административных правонарушениях по ст.6.5 КоАП РФ (нарушение санитарно-эпидемиологических требований к питьевой воде, а также к питьевому и хозяйственно-бытовому водоснабжению), ст.7.23 КоАП РФ (нарушение нормативов обеспечения населения коммунальными услугами).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результате прокурорского вмешательства администрация муниципального образования в целях улучшения качества водоснабжения организована промывка сетей водоснабжения, установка дополнительного оборудования, руководитель унитарного предприятия привлечен к административной ответственности.</w:t>
      </w:r>
    </w:p>
    <w:p w:rsid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Услуги качественного водоснабжения находятся на контроле прокуратуры района.</w:t>
      </w:r>
    </w:p>
    <w:p w:rsid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Костромском районе перед судом предстанет местный житель за умышленное причинение тяжкого вреда здоровью.</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Прокуратурой Костромского района утверждено обвинительное заключение в отношении 19-летнего жителя п. Караваево. Он обвиняется по </w:t>
      </w:r>
      <w:proofErr w:type="spellStart"/>
      <w:r w:rsidRPr="00F86F21">
        <w:rPr>
          <w:rFonts w:ascii="Times New Roman" w:eastAsia="Calibri" w:hAnsi="Times New Roman" w:cs="Times New Roman"/>
          <w:sz w:val="28"/>
          <w:szCs w:val="28"/>
        </w:rPr>
        <w:t>п</w:t>
      </w:r>
      <w:proofErr w:type="gramStart"/>
      <w:r w:rsidRPr="00F86F21">
        <w:rPr>
          <w:rFonts w:ascii="Times New Roman" w:eastAsia="Calibri" w:hAnsi="Times New Roman" w:cs="Times New Roman"/>
          <w:sz w:val="28"/>
          <w:szCs w:val="28"/>
        </w:rPr>
        <w:t>.«</w:t>
      </w:r>
      <w:proofErr w:type="gramEnd"/>
      <w:r w:rsidRPr="00F86F21">
        <w:rPr>
          <w:rFonts w:ascii="Times New Roman" w:eastAsia="Calibri" w:hAnsi="Times New Roman" w:cs="Times New Roman"/>
          <w:sz w:val="28"/>
          <w:szCs w:val="28"/>
        </w:rPr>
        <w:t>з</w:t>
      </w:r>
      <w:proofErr w:type="spellEnd"/>
      <w:r w:rsidRPr="00F86F21">
        <w:rPr>
          <w:rFonts w:ascii="Times New Roman" w:eastAsia="Calibri" w:hAnsi="Times New Roman" w:cs="Times New Roman"/>
          <w:sz w:val="28"/>
          <w:szCs w:val="28"/>
        </w:rPr>
        <w:t>» ч.2 ст.111 УК РФ (умышленное причинение тяжкого вреда здоровью, опасного для жизни человека, совершенное с применением предметов, используемых в качестве оружия).</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Следствие установлено, что 26.03.2024 в ночное время четверо молодых людей распивали алкогольные напитки в баре «Сова» в п. Караваево. Между двумя из них произошел конфликт. Молодые люди вышли на улицу, и ссора переросла в драку. Обвиняемый достал из кармана складной нож и нанес им удар в живот потерпевшему.</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результате противоправных действий потерпевший получил тяжкий вред здоровью.</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Обвиняемый признал вину в полном объеме, раскаялся.</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настоящее время уголовное дело направлено в Костромской районный суд для рассмотрения по существу.</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Законом за совершение инкриминируемого преступления предусмотрено наказание в виде лишения свободы до 10 лет.</w:t>
      </w:r>
    </w:p>
    <w:p w:rsidR="00F86F21" w:rsidRPr="00F86F21" w:rsidRDefault="00F86F21" w:rsidP="00F86F21">
      <w:pPr>
        <w:spacing w:after="0" w:line="240" w:lineRule="auto"/>
        <w:ind w:firstLine="705"/>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lastRenderedPageBreak/>
        <w:t>Прокуратура Костромского района направлено в суд уголовное дело о незаконном приобретении, хранении наркотических веществ в значительном размере.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утвердила обвинительное заключение по уголовному делу в отношении 30-летнего жителя Костромского района. Он обвиняется по ч.1 ст.228 УК РФ (незаконное приобретение, хранение без цели сбыта наркотических сре</w:t>
      </w:r>
      <w:proofErr w:type="gramStart"/>
      <w:r w:rsidRPr="00F86F21">
        <w:rPr>
          <w:rFonts w:ascii="Times New Roman" w:eastAsia="Calibri" w:hAnsi="Times New Roman" w:cs="Times New Roman"/>
          <w:sz w:val="28"/>
          <w:szCs w:val="28"/>
        </w:rPr>
        <w:t>дств в з</w:t>
      </w:r>
      <w:proofErr w:type="gramEnd"/>
      <w:r w:rsidRPr="00F86F21">
        <w:rPr>
          <w:rFonts w:ascii="Times New Roman" w:eastAsia="Calibri" w:hAnsi="Times New Roman" w:cs="Times New Roman"/>
          <w:sz w:val="28"/>
          <w:szCs w:val="28"/>
        </w:rPr>
        <w:t>начительном размере).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Следствием установлено, что обвиняемый, 20.12.2023 с целью незаконного приобретения с помощью мобильного телефона заказал у неустановленного лица наркотическое средство. В вечернее время он, находясь в районе торгового центра в п. Караваево, раскопал в снегу тайник-закладку с синтетическим наркотиком.</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Мужчина был задержан в этот же вечер сотрудниками правоохранительных органов, из незаконного оборота изъято 0,22 гр. Наркотических веществ.</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настоящее время уголовное дело направлено в суд для рассмотрения.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Законом за совершение преступления, предусмотренного ч.1 ст.228 УК РФ, установлено наказание до 3 лет лишения свободы.</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Костромской области прокуратура помогла многодетной матери получить ежемесячное пособие на четверых детей.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Костромского района по обращению местной жительницы провела проверку исполнения законодательства о мерах поддержки гражданам, имеющим детей.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Установлено, что заявительница </w:t>
      </w:r>
      <w:proofErr w:type="gramStart"/>
      <w:r w:rsidRPr="00F86F21">
        <w:rPr>
          <w:rFonts w:ascii="Times New Roman" w:eastAsia="Calibri" w:hAnsi="Times New Roman" w:cs="Times New Roman"/>
          <w:sz w:val="28"/>
          <w:szCs w:val="28"/>
        </w:rPr>
        <w:t>является многодетной матерью</w:t>
      </w:r>
      <w:proofErr w:type="gramEnd"/>
      <w:r w:rsidRPr="00F86F21">
        <w:rPr>
          <w:rFonts w:ascii="Times New Roman" w:eastAsia="Calibri" w:hAnsi="Times New Roman" w:cs="Times New Roman"/>
          <w:sz w:val="28"/>
          <w:szCs w:val="28"/>
        </w:rPr>
        <w:t>, воспитывает четверых детей.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При обращении в региональное отделение Фонда пенсионного и социального страхования РФ женщине было отказано в назначении ежемесячного пособия в связи с рождением и воспитанием детей по причине неправильно поданного ею заявления. Пособие было назначено не на каждого ребенка, а лишь на двоих детей.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района обратилась в суд с иском о возложении на орган социальной поддержки населения обязанности назначить и выплатить женщине причитающееся пособие.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Требования прокуратуры удовлетворены. Принятыми мерами прокурорского реагирования восстановлены социальные права многодетной семьи. Женщине назначено пособие, а также произведен перерасчет выплат на четверых детей в сумме, превышающей 160 тыс. рублей.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Костромском районе прокурор в судебном порядке потребовал установить остановочный павильон для общественного транспорта.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lastRenderedPageBreak/>
        <w:t>Прокуратура Костромского района провела проверку по обращению местного жителя в сфере безопасности дорожного движения.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на автомобильной дороге «</w:t>
      </w:r>
      <w:proofErr w:type="spellStart"/>
      <w:r w:rsidRPr="00F86F21">
        <w:rPr>
          <w:rFonts w:ascii="Times New Roman" w:eastAsia="Calibri" w:hAnsi="Times New Roman" w:cs="Times New Roman"/>
          <w:sz w:val="28"/>
          <w:szCs w:val="28"/>
        </w:rPr>
        <w:t>Тимонино-Густомесово</w:t>
      </w:r>
      <w:proofErr w:type="spellEnd"/>
      <w:r w:rsidRPr="00F86F21">
        <w:rPr>
          <w:rFonts w:ascii="Times New Roman" w:eastAsia="Calibri" w:hAnsi="Times New Roman" w:cs="Times New Roman"/>
          <w:sz w:val="28"/>
          <w:szCs w:val="28"/>
        </w:rPr>
        <w:t xml:space="preserve">» при подъезде к п. </w:t>
      </w:r>
      <w:proofErr w:type="spellStart"/>
      <w:r w:rsidRPr="00F86F21">
        <w:rPr>
          <w:rFonts w:ascii="Times New Roman" w:eastAsia="Calibri" w:hAnsi="Times New Roman" w:cs="Times New Roman"/>
          <w:sz w:val="28"/>
          <w:szCs w:val="28"/>
        </w:rPr>
        <w:t>Лунево</w:t>
      </w:r>
      <w:proofErr w:type="spellEnd"/>
      <w:r w:rsidRPr="00F86F21">
        <w:rPr>
          <w:rFonts w:ascii="Times New Roman" w:eastAsia="Calibri" w:hAnsi="Times New Roman" w:cs="Times New Roman"/>
          <w:sz w:val="28"/>
          <w:szCs w:val="28"/>
        </w:rPr>
        <w:t xml:space="preserve"> отсутствует остановочный комплекс. </w:t>
      </w:r>
      <w:proofErr w:type="gramStart"/>
      <w:r w:rsidRPr="00F86F21">
        <w:rPr>
          <w:rFonts w:ascii="Times New Roman" w:eastAsia="Calibri" w:hAnsi="Times New Roman" w:cs="Times New Roman"/>
          <w:sz w:val="28"/>
          <w:szCs w:val="28"/>
        </w:rPr>
        <w:t>В результате жители и гости сельского поселения вынуждены добираться до населенного пункта от ближайшей остановки по обочине оживленной трассы.</w:t>
      </w:r>
      <w:proofErr w:type="gramEnd"/>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Надзорным органом принято решение </w:t>
      </w:r>
      <w:proofErr w:type="gramStart"/>
      <w:r w:rsidRPr="00F86F21">
        <w:rPr>
          <w:rFonts w:ascii="Times New Roman" w:eastAsia="Calibri" w:hAnsi="Times New Roman" w:cs="Times New Roman"/>
          <w:sz w:val="28"/>
          <w:szCs w:val="28"/>
        </w:rPr>
        <w:t>по обращению в суд с требованием о возложении на департамент</w:t>
      </w:r>
      <w:proofErr w:type="gramEnd"/>
      <w:r w:rsidRPr="00F86F21">
        <w:rPr>
          <w:rFonts w:ascii="Times New Roman" w:eastAsia="Calibri" w:hAnsi="Times New Roman" w:cs="Times New Roman"/>
          <w:sz w:val="28"/>
          <w:szCs w:val="28"/>
        </w:rPr>
        <w:t xml:space="preserve"> транспорта и дорожного хозяйства Костромской области обязанности по установке остановочного комплекса.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Судебным решением позиция прокурора поддержана, на департамент возложена соответствующая обязанность. Исполнение решения суда и фактическое устранение нарушений находится на контроле прокуратуры района.</w:t>
      </w:r>
    </w:p>
    <w:p w:rsidR="00F86F21" w:rsidRPr="00F86F21" w:rsidRDefault="00F86F21" w:rsidP="00F86F21">
      <w:pPr>
        <w:spacing w:after="0" w:line="240" w:lineRule="auto"/>
        <w:ind w:left="720"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Костромском районе местный житель осужден за совершение преступления в сфере безопасности дорожного движения.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Костромским районным судом с участием государственного обвинителя рассмотрено уголовное дело в отношении 41-летнего жителя района. Он осужден по ч.1 ст.264.1 УК РФ (управление автомобилем лицом, находящимся в состоянии алкогольного опьянения, подвергнутым административному наказанию).</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Суд установил, что 28.03.2023 мужчина, будучи привлеченным к административной ответственности, находясь в состоянии алкогольного опьянения, вновь управлял транспортным средством «АУДИ 80», совершив поездку в д. </w:t>
      </w:r>
      <w:proofErr w:type="spellStart"/>
      <w:r w:rsidRPr="00F86F21">
        <w:rPr>
          <w:rFonts w:ascii="Times New Roman" w:eastAsia="Calibri" w:hAnsi="Times New Roman" w:cs="Times New Roman"/>
          <w:sz w:val="28"/>
          <w:szCs w:val="28"/>
        </w:rPr>
        <w:t>Чернопенье</w:t>
      </w:r>
      <w:proofErr w:type="spellEnd"/>
      <w:r w:rsidRPr="00F86F21">
        <w:rPr>
          <w:rFonts w:ascii="Times New Roman" w:eastAsia="Calibri" w:hAnsi="Times New Roman" w:cs="Times New Roman"/>
          <w:sz w:val="28"/>
          <w:szCs w:val="28"/>
        </w:rPr>
        <w:t xml:space="preserve"> Костромского района, по возращению из которого был остановлен сотрудниками ОГИБДД по Костромскому району.</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Подсудимый вину признал полностью, раскаялся.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 учетом позиции государственного обвинителя, суд признал его виновным и назначил наказание в виде 200 часов обязательных работ, а также с лишением права заниматься деятельностью, связанной с управлением транспортными средствами на 2 года 6 месяцев.</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Помимо этого, в связи с продажей подсудимым транспортного средства, на котором совершено преступление, суд принял решение о конфискации денежных средств, полученных в результате сделки по его продаже.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Костромского района контролирует проверку по факту ДТП, в котором пострадал несовершеннолетний.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14 июня 2024 года в 17 часов 31 минуту на перекрестке улиц Зеленая и Мира в п. Никольское произошло ДТП.</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16-летний подросток, управляя «</w:t>
      </w:r>
      <w:proofErr w:type="spellStart"/>
      <w:r w:rsidRPr="00F86F21">
        <w:rPr>
          <w:rFonts w:ascii="Times New Roman" w:eastAsia="Calibri" w:hAnsi="Times New Roman" w:cs="Times New Roman"/>
          <w:sz w:val="28"/>
          <w:szCs w:val="28"/>
        </w:rPr>
        <w:t>питбайком</w:t>
      </w:r>
      <w:proofErr w:type="spellEnd"/>
      <w:r w:rsidRPr="00F86F21">
        <w:rPr>
          <w:rFonts w:ascii="Times New Roman" w:eastAsia="Calibri" w:hAnsi="Times New Roman" w:cs="Times New Roman"/>
          <w:sz w:val="28"/>
          <w:szCs w:val="28"/>
        </w:rPr>
        <w:t xml:space="preserve"> BSE» не предоставил преимущественное право проезда 54-летнему водителю автомобиля «Нива».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lastRenderedPageBreak/>
        <w:t>В результате ДТП водитель автомобиля допустил наезд на несовершеннолетнего, который госпитализирован в медицинское учреждение.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Обстоятельства происшествия устанавливаются. На месте происшествия для координации работы правоохранительных органов работал старший помощник прокурора Костромского района.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Органами полиции по факту ДТП проводится проверка, которая контролируется прокуратурой района.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требованию прокурора Костромского района должностное лицо привлечено к административной ответственности за нарушение порядка рассмотрения обращений граждан.</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Костромского района провела проверку исполнения законодательства о порядке рассмотрения обращений граждан в деятельности медицинской организации.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обращение гражданина по вопросам качества оказания медицинской помощи в установленный законом срок не рассмотрено, ответ заявителю не направлен.</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По указанным фактам прокурором района внесено представление руководителю лечебного учреждения, виновное должностное лицо привлечено к административной ответственности по ст.5.59 КоАП РФ (нарушение порядка рассмотрения обращений граждан).</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результате вмешательства прокуратуры заявитель уведомлен о результатах рассмотрения обращения.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Житель Костромы предстанет перед судом за приобретение, хранение и перевозку свыше 43 тыс. пачек контрафактных табачных изделий.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Прокурор Костромского района утвердил обвинительное заключение по уголовному делу в отношении 44-летнего жителя Костромы. Он обвиняется по п. «б» ч.6 стт.171.1 УК РФ (приобретение, хранение и перевозка в целях сбыта немаркированных табачных изделий в особо крупном размере).</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Следствием установлено, что обвиняемый 08.12.2023 приобрел немаркированные табачные изделия и табачные изделия с поддельными акцизными марками, совершая покупку у различных продавцов, которых нашел с помощью мессенджеров. Данная табачная продукция привозилась и складировалась им в арендованном гараже на территории п. Караваево Костромского района, с целью последующего незаконного сбыта.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Всего подсудимый незаконно приобрел, перевез и хранил свыше 43 тыс. пачек табачных изделий на общую сумму около 500 тыс. рублей.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Обвиняемый вину в совершенном преступлении признал, но указал, что не знал о поддельности акцизных марок, которыми они маркированы.</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Уголовное дело направлено в суд для рассмотрения по существу.</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lastRenderedPageBreak/>
        <w:t>Законом за совершение инкриминируемого преступления установлено максимальное наказание в виде лишения свободы до 6 лет со штрафом в размере до 1 миллиона рублей.</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Костромском районе осужден молодой человек за множество краж, совершенных в ТЦ «Коллаж».</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Прокурором Костромского района поддержано государственное обвинение по уголовному делу в отношении 22-летнего местного жителя. Он признан виновным по ч.1 ст.158 УК РФ (кража).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Суд установил, что молодой человек с ноября 2023 года по январь 2024 года приходил в ТЦ «Коллаж» и совершал хищение оборудования для игровых приставок (</w:t>
      </w:r>
      <w:proofErr w:type="spellStart"/>
      <w:r w:rsidRPr="00F86F21">
        <w:rPr>
          <w:rFonts w:ascii="Times New Roman" w:eastAsia="Calibri" w:hAnsi="Times New Roman" w:cs="Times New Roman"/>
          <w:sz w:val="28"/>
          <w:szCs w:val="28"/>
        </w:rPr>
        <w:t>геймпады</w:t>
      </w:r>
      <w:proofErr w:type="spellEnd"/>
      <w:r w:rsidRPr="00F86F21">
        <w:rPr>
          <w:rFonts w:ascii="Times New Roman" w:eastAsia="Calibri" w:hAnsi="Times New Roman" w:cs="Times New Roman"/>
          <w:sz w:val="28"/>
          <w:szCs w:val="28"/>
        </w:rPr>
        <w:t>, игровые диски) в магазинах «ДНС» и «М-Видео». Таким образом, подсудимый совершил серию краж товара из магазинов на суммы от 5 до 10 тыс. рублей каждый. После, похищенное имущество он продавал на улице случайным прохожим.</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Приговором суда он признан виновным в совершении 4 эпизодов преступления, ему назначено наказание в виде лишения свободы, сроком на 2 года.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За нарушение антикоррупционных требований оштрафован индивидуальный предприниматель.</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Установлено, что к индивидуальному предпринимателю трудоустроен бывший государственный служащий. Вместе с тем, в нарушение требований закона, новым работодателем уведомление на прежнее место работы сотрудника не направлено.</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В этой связи прокурор района в отношении работодателя возбудил дело об административном правонарушении по ст.19.29 КоАП РФ (незаконное привлечение к трудовой деятельности бывшего государственного и муниципального служащего).</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Рассмотрение акта прокурорского реагирования находится на контроле надзорного ведомства.</w:t>
      </w:r>
    </w:p>
    <w:p w:rsidR="00F86F21" w:rsidRPr="00F86F21" w:rsidRDefault="00F86F21" w:rsidP="00F86F21">
      <w:pPr>
        <w:spacing w:after="0" w:line="240" w:lineRule="auto"/>
        <w:ind w:left="720" w:firstLine="705"/>
        <w:contextualSpacing/>
        <w:jc w:val="both"/>
        <w:rPr>
          <w:rFonts w:ascii="Times New Roman" w:eastAsia="Calibri" w:hAnsi="Times New Roman" w:cs="Times New Roman"/>
          <w:sz w:val="28"/>
          <w:szCs w:val="28"/>
        </w:rPr>
      </w:pPr>
    </w:p>
    <w:p w:rsidR="00F86F21" w:rsidRPr="00F86F21" w:rsidRDefault="00F86F21" w:rsidP="00F86F21">
      <w:pPr>
        <w:numPr>
          <w:ilvl w:val="0"/>
          <w:numId w:val="10"/>
        </w:numPr>
        <w:spacing w:after="0" w:line="240" w:lineRule="auto"/>
        <w:ind w:left="0"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Костромского района пресекла реализацию небезопасной продукции.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Прокуратура Костромского района с привлечением специалистов Управления </w:t>
      </w:r>
      <w:proofErr w:type="spellStart"/>
      <w:r w:rsidRPr="00F86F21">
        <w:rPr>
          <w:rFonts w:ascii="Times New Roman" w:eastAsia="Calibri" w:hAnsi="Times New Roman" w:cs="Times New Roman"/>
          <w:sz w:val="28"/>
          <w:szCs w:val="28"/>
        </w:rPr>
        <w:t>Россельхознадзора</w:t>
      </w:r>
      <w:proofErr w:type="spellEnd"/>
      <w:r w:rsidRPr="00F86F21">
        <w:rPr>
          <w:rFonts w:ascii="Times New Roman" w:eastAsia="Calibri" w:hAnsi="Times New Roman" w:cs="Times New Roman"/>
          <w:sz w:val="28"/>
          <w:szCs w:val="28"/>
        </w:rPr>
        <w:t xml:space="preserve"> по Владимирской, Костромской и Ивановской областям провела проверку в п. Караваево.</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 xml:space="preserve">Во взаимодействии с контролирующими органами прокуратура выявила, что индивидуальный предприниматель осуществляет в магазине розничную торговлю мясной, рыбной и молочной продукцией, при этом им не обеспечено ее качество и безопасность. В нарушение требований технических регламентов в магазине хранилась и реализовывалась </w:t>
      </w:r>
      <w:r w:rsidRPr="00F86F21">
        <w:rPr>
          <w:rFonts w:ascii="Times New Roman" w:eastAsia="Calibri" w:hAnsi="Times New Roman" w:cs="Times New Roman"/>
          <w:sz w:val="28"/>
          <w:szCs w:val="28"/>
        </w:rPr>
        <w:lastRenderedPageBreak/>
        <w:t>продукция животного происхождения с истекшим сроком годности, с поврежденной упаковкой или без заводской маркировки.</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Прокуратура возбудила дело об административном правонарушении по ч.1 ст.14.43 КоАП РФ (нарушение продавцом требований технических регламентов).</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Результаты рассмотрения акта прокурорского реагирования на контроле в прокуратуре района.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r w:rsidRPr="00F86F21">
        <w:rPr>
          <w:rFonts w:ascii="Times New Roman" w:eastAsia="Calibri" w:hAnsi="Times New Roman" w:cs="Times New Roman"/>
          <w:sz w:val="28"/>
          <w:szCs w:val="28"/>
        </w:rPr>
        <w:t>Реализация небезопасной продукции пресечена.</w:t>
      </w: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F86F21" w:rsidRPr="00F86F21" w:rsidRDefault="00F86F21" w:rsidP="00F86F21">
      <w:pPr>
        <w:spacing w:after="0" w:line="240" w:lineRule="auto"/>
        <w:ind w:firstLine="705"/>
        <w:contextualSpacing/>
        <w:jc w:val="both"/>
        <w:rPr>
          <w:rFonts w:ascii="Times New Roman" w:eastAsia="Calibri" w:hAnsi="Times New Roman" w:cs="Times New Roman"/>
          <w:sz w:val="28"/>
          <w:szCs w:val="28"/>
        </w:rPr>
      </w:pPr>
    </w:p>
    <w:p w:rsidR="0016412B" w:rsidRPr="0016412B" w:rsidRDefault="0016412B" w:rsidP="0016412B">
      <w:pPr>
        <w:widowControl w:val="0"/>
        <w:shd w:val="clear" w:color="auto" w:fill="FFFFFF"/>
        <w:autoSpaceDE w:val="0"/>
        <w:autoSpaceDN w:val="0"/>
        <w:adjustRightInd w:val="0"/>
        <w:spacing w:after="0" w:line="240" w:lineRule="auto"/>
        <w:ind w:right="34"/>
        <w:contextualSpacing/>
        <w:jc w:val="center"/>
        <w:rPr>
          <w:rFonts w:ascii="Arial" w:eastAsia="Arial Unicode MS" w:hAnsi="Arial" w:cs="Arial"/>
          <w:noProof/>
          <w:color w:val="000000"/>
          <w:sz w:val="32"/>
          <w:szCs w:val="32"/>
          <w:lang w:eastAsia="ru-RU" w:bidi="ru-RU"/>
        </w:rPr>
      </w:pPr>
    </w:p>
    <w:p w:rsidR="00DD36AB" w:rsidRPr="00481C4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13"/>
      <w:headerReference w:type="default" r:id="rId14"/>
      <w:footerReference w:type="even" r:id="rId15"/>
      <w:footerReference w:type="default" r:id="rId16"/>
      <w:headerReference w:type="first" r:id="rId1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A0" w:rsidRDefault="005F31A0">
      <w:pPr>
        <w:spacing w:after="0" w:line="240" w:lineRule="auto"/>
      </w:pPr>
      <w:r>
        <w:separator/>
      </w:r>
    </w:p>
  </w:endnote>
  <w:endnote w:type="continuationSeparator" w:id="0">
    <w:p w:rsidR="005F31A0" w:rsidRDefault="005F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A0" w:rsidRDefault="005F31A0">
      <w:pPr>
        <w:spacing w:after="0" w:line="240" w:lineRule="auto"/>
      </w:pPr>
      <w:r>
        <w:separator/>
      </w:r>
    </w:p>
  </w:footnote>
  <w:footnote w:type="continuationSeparator" w:id="0">
    <w:p w:rsidR="005F31A0" w:rsidRDefault="005F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F040FD">
      <w:rPr>
        <w:rStyle w:val="af1"/>
        <w:noProof/>
      </w:rPr>
      <w:t>4</w:t>
    </w:r>
    <w:r w:rsidRPr="00DC4606">
      <w:rPr>
        <w:rStyle w:val="af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3">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4">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9"/>
  </w:num>
  <w:num w:numId="5">
    <w:abstractNumId w:val="17"/>
  </w:num>
  <w:num w:numId="6">
    <w:abstractNumId w:val="3"/>
  </w:num>
  <w:num w:numId="7">
    <w:abstractNumId w:val="13"/>
  </w:num>
  <w:num w:numId="8">
    <w:abstractNumId w:val="6"/>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2"/>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7"/>
  </w:num>
  <w:num w:numId="21">
    <w:abstractNumId w:val="11"/>
  </w:num>
  <w:num w:numId="22">
    <w:abstractNumId w:val="16"/>
  </w:num>
  <w:num w:numId="23">
    <w:abstractNumId w:val="14"/>
  </w:num>
  <w:num w:numId="24">
    <w:abstractNumId w:val="15"/>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42CBB"/>
    <w:rsid w:val="000524B1"/>
    <w:rsid w:val="000754B7"/>
    <w:rsid w:val="0008314F"/>
    <w:rsid w:val="000868EF"/>
    <w:rsid w:val="000926BC"/>
    <w:rsid w:val="00093D41"/>
    <w:rsid w:val="000B3F31"/>
    <w:rsid w:val="000D502C"/>
    <w:rsid w:val="000E43C3"/>
    <w:rsid w:val="00103F37"/>
    <w:rsid w:val="00107F38"/>
    <w:rsid w:val="0011330A"/>
    <w:rsid w:val="00124D7E"/>
    <w:rsid w:val="0014547E"/>
    <w:rsid w:val="00146368"/>
    <w:rsid w:val="001476F3"/>
    <w:rsid w:val="001516E0"/>
    <w:rsid w:val="00162615"/>
    <w:rsid w:val="00162708"/>
    <w:rsid w:val="0016412B"/>
    <w:rsid w:val="001650DE"/>
    <w:rsid w:val="00170E30"/>
    <w:rsid w:val="00176516"/>
    <w:rsid w:val="00195C2F"/>
    <w:rsid w:val="001A0441"/>
    <w:rsid w:val="001B1581"/>
    <w:rsid w:val="001D4A7D"/>
    <w:rsid w:val="001D6708"/>
    <w:rsid w:val="001E6D59"/>
    <w:rsid w:val="002003BB"/>
    <w:rsid w:val="002008D9"/>
    <w:rsid w:val="002137E5"/>
    <w:rsid w:val="00224CE8"/>
    <w:rsid w:val="00262FAB"/>
    <w:rsid w:val="00284E55"/>
    <w:rsid w:val="00285336"/>
    <w:rsid w:val="002902B1"/>
    <w:rsid w:val="00295418"/>
    <w:rsid w:val="002A15E2"/>
    <w:rsid w:val="002A3E97"/>
    <w:rsid w:val="002B1DBB"/>
    <w:rsid w:val="002C6444"/>
    <w:rsid w:val="002D2930"/>
    <w:rsid w:val="002E5DD5"/>
    <w:rsid w:val="002F20C2"/>
    <w:rsid w:val="002F2CFF"/>
    <w:rsid w:val="002F527D"/>
    <w:rsid w:val="00312855"/>
    <w:rsid w:val="0032784A"/>
    <w:rsid w:val="00376B55"/>
    <w:rsid w:val="00390232"/>
    <w:rsid w:val="00393EE8"/>
    <w:rsid w:val="003B2F96"/>
    <w:rsid w:val="003C2DE2"/>
    <w:rsid w:val="003C7D1F"/>
    <w:rsid w:val="003D5A84"/>
    <w:rsid w:val="003E78EA"/>
    <w:rsid w:val="003F3555"/>
    <w:rsid w:val="00412DDD"/>
    <w:rsid w:val="004220E9"/>
    <w:rsid w:val="00457630"/>
    <w:rsid w:val="00460B47"/>
    <w:rsid w:val="004624CE"/>
    <w:rsid w:val="0046404F"/>
    <w:rsid w:val="004665C9"/>
    <w:rsid w:val="00472961"/>
    <w:rsid w:val="00481C4B"/>
    <w:rsid w:val="00485556"/>
    <w:rsid w:val="00493551"/>
    <w:rsid w:val="004A2425"/>
    <w:rsid w:val="004D3183"/>
    <w:rsid w:val="004F5251"/>
    <w:rsid w:val="00502E0E"/>
    <w:rsid w:val="00522480"/>
    <w:rsid w:val="005650B6"/>
    <w:rsid w:val="00571D17"/>
    <w:rsid w:val="005A00A7"/>
    <w:rsid w:val="005A2A24"/>
    <w:rsid w:val="005B17E4"/>
    <w:rsid w:val="005F31A0"/>
    <w:rsid w:val="005F3A83"/>
    <w:rsid w:val="006004EA"/>
    <w:rsid w:val="00600ED1"/>
    <w:rsid w:val="006161AD"/>
    <w:rsid w:val="00634868"/>
    <w:rsid w:val="006420A1"/>
    <w:rsid w:val="00643EA1"/>
    <w:rsid w:val="006445AD"/>
    <w:rsid w:val="00661FD3"/>
    <w:rsid w:val="00664F2F"/>
    <w:rsid w:val="006870ED"/>
    <w:rsid w:val="006A0083"/>
    <w:rsid w:val="006A29BF"/>
    <w:rsid w:val="006B7B52"/>
    <w:rsid w:val="006C1BF8"/>
    <w:rsid w:val="006D5780"/>
    <w:rsid w:val="006F29D9"/>
    <w:rsid w:val="00702180"/>
    <w:rsid w:val="00705265"/>
    <w:rsid w:val="007112C6"/>
    <w:rsid w:val="007143BD"/>
    <w:rsid w:val="00721F66"/>
    <w:rsid w:val="0072639D"/>
    <w:rsid w:val="007266E4"/>
    <w:rsid w:val="00730CCE"/>
    <w:rsid w:val="007404A3"/>
    <w:rsid w:val="00740E96"/>
    <w:rsid w:val="007629B5"/>
    <w:rsid w:val="00775E23"/>
    <w:rsid w:val="0077705F"/>
    <w:rsid w:val="007A5D7B"/>
    <w:rsid w:val="007B5FFC"/>
    <w:rsid w:val="007C01C7"/>
    <w:rsid w:val="007C4E57"/>
    <w:rsid w:val="007C782D"/>
    <w:rsid w:val="007F04EC"/>
    <w:rsid w:val="007F40B8"/>
    <w:rsid w:val="007F7F24"/>
    <w:rsid w:val="00815561"/>
    <w:rsid w:val="008625C6"/>
    <w:rsid w:val="008667EE"/>
    <w:rsid w:val="00866FBB"/>
    <w:rsid w:val="00872900"/>
    <w:rsid w:val="00877AA4"/>
    <w:rsid w:val="008819D4"/>
    <w:rsid w:val="00887245"/>
    <w:rsid w:val="00894B26"/>
    <w:rsid w:val="008A4AD0"/>
    <w:rsid w:val="008D1700"/>
    <w:rsid w:val="008F157E"/>
    <w:rsid w:val="00901130"/>
    <w:rsid w:val="009069F8"/>
    <w:rsid w:val="00911BA0"/>
    <w:rsid w:val="00946B0E"/>
    <w:rsid w:val="009623D8"/>
    <w:rsid w:val="00975E83"/>
    <w:rsid w:val="00976F1B"/>
    <w:rsid w:val="00982027"/>
    <w:rsid w:val="00990270"/>
    <w:rsid w:val="00992BD8"/>
    <w:rsid w:val="009A2A6A"/>
    <w:rsid w:val="009A34AB"/>
    <w:rsid w:val="009B0271"/>
    <w:rsid w:val="009D296F"/>
    <w:rsid w:val="009E2384"/>
    <w:rsid w:val="009E758C"/>
    <w:rsid w:val="009F638D"/>
    <w:rsid w:val="00A5677B"/>
    <w:rsid w:val="00A672D9"/>
    <w:rsid w:val="00A7590F"/>
    <w:rsid w:val="00AA3539"/>
    <w:rsid w:val="00AA7C76"/>
    <w:rsid w:val="00AB0F2B"/>
    <w:rsid w:val="00AB11EA"/>
    <w:rsid w:val="00AB444A"/>
    <w:rsid w:val="00AB7A47"/>
    <w:rsid w:val="00AE23B2"/>
    <w:rsid w:val="00B075CD"/>
    <w:rsid w:val="00B12980"/>
    <w:rsid w:val="00B13C74"/>
    <w:rsid w:val="00B20191"/>
    <w:rsid w:val="00B254D6"/>
    <w:rsid w:val="00B30769"/>
    <w:rsid w:val="00B5728A"/>
    <w:rsid w:val="00B61721"/>
    <w:rsid w:val="00B6384C"/>
    <w:rsid w:val="00BA553D"/>
    <w:rsid w:val="00BA5AF4"/>
    <w:rsid w:val="00BA7208"/>
    <w:rsid w:val="00BC48A2"/>
    <w:rsid w:val="00BD1F2E"/>
    <w:rsid w:val="00BF101F"/>
    <w:rsid w:val="00C11AC1"/>
    <w:rsid w:val="00C13C24"/>
    <w:rsid w:val="00C14782"/>
    <w:rsid w:val="00C328C3"/>
    <w:rsid w:val="00C41DA4"/>
    <w:rsid w:val="00C4495D"/>
    <w:rsid w:val="00C52BF0"/>
    <w:rsid w:val="00C71410"/>
    <w:rsid w:val="00C83C12"/>
    <w:rsid w:val="00C85CD6"/>
    <w:rsid w:val="00CA6761"/>
    <w:rsid w:val="00CB05C1"/>
    <w:rsid w:val="00CB7B9B"/>
    <w:rsid w:val="00CC00CB"/>
    <w:rsid w:val="00CC161C"/>
    <w:rsid w:val="00CD4067"/>
    <w:rsid w:val="00D2407F"/>
    <w:rsid w:val="00D30EF5"/>
    <w:rsid w:val="00D544C9"/>
    <w:rsid w:val="00D55D04"/>
    <w:rsid w:val="00D56878"/>
    <w:rsid w:val="00D65A77"/>
    <w:rsid w:val="00D70DEA"/>
    <w:rsid w:val="00D83D7B"/>
    <w:rsid w:val="00D850AE"/>
    <w:rsid w:val="00D85B92"/>
    <w:rsid w:val="00DA078B"/>
    <w:rsid w:val="00DB08C8"/>
    <w:rsid w:val="00DB5824"/>
    <w:rsid w:val="00DB757E"/>
    <w:rsid w:val="00DB7A1E"/>
    <w:rsid w:val="00DC09CE"/>
    <w:rsid w:val="00DC2575"/>
    <w:rsid w:val="00DD36AB"/>
    <w:rsid w:val="00DE51B6"/>
    <w:rsid w:val="00DF1D92"/>
    <w:rsid w:val="00E11D87"/>
    <w:rsid w:val="00E17952"/>
    <w:rsid w:val="00E236BD"/>
    <w:rsid w:val="00E42B23"/>
    <w:rsid w:val="00E514BE"/>
    <w:rsid w:val="00E53D1C"/>
    <w:rsid w:val="00E61C1D"/>
    <w:rsid w:val="00E62EEA"/>
    <w:rsid w:val="00E710BC"/>
    <w:rsid w:val="00E77FD6"/>
    <w:rsid w:val="00E90742"/>
    <w:rsid w:val="00E9638C"/>
    <w:rsid w:val="00EC048A"/>
    <w:rsid w:val="00EC5B81"/>
    <w:rsid w:val="00ED0D63"/>
    <w:rsid w:val="00EE3CD4"/>
    <w:rsid w:val="00F01D1D"/>
    <w:rsid w:val="00F040FD"/>
    <w:rsid w:val="00F15970"/>
    <w:rsid w:val="00F22E38"/>
    <w:rsid w:val="00F23AF9"/>
    <w:rsid w:val="00F43C6B"/>
    <w:rsid w:val="00F53B9D"/>
    <w:rsid w:val="00F54155"/>
    <w:rsid w:val="00F57B20"/>
    <w:rsid w:val="00F74359"/>
    <w:rsid w:val="00F807F7"/>
    <w:rsid w:val="00F86F21"/>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numbering" w:customStyle="1" w:styleId="151">
    <w:name w:val="Нет списка15"/>
    <w:next w:val="a2"/>
    <w:semiHidden/>
    <w:rsid w:val="00F040FD"/>
  </w:style>
  <w:style w:type="paragraph" w:customStyle="1" w:styleId="2f0">
    <w:name w:val=" Знак2"/>
    <w:basedOn w:val="a"/>
    <w:rsid w:val="00F040FD"/>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e">
    <w:name w:val=" Знак Знак Знак Знак Знак Знак Знак Знак"/>
    <w:basedOn w:val="a"/>
    <w:rsid w:val="00F040FD"/>
    <w:pPr>
      <w:tabs>
        <w:tab w:val="num" w:pos="1069"/>
      </w:tabs>
      <w:spacing w:after="160" w:line="240" w:lineRule="exact"/>
      <w:ind w:left="1069" w:hanging="36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607426200">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60323763">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6893BC30E4FA44C02BFC9CA1964E73C84064186B2D990420E4EFAEE12C5063752E5772169E237CBcCF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369E2c3FA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44</Pages>
  <Words>10948</Words>
  <Characters>62405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176</cp:revision>
  <cp:lastPrinted>2022-05-06T09:46:00Z</cp:lastPrinted>
  <dcterms:created xsi:type="dcterms:W3CDTF">2019-02-05T10:30:00Z</dcterms:created>
  <dcterms:modified xsi:type="dcterms:W3CDTF">2024-07-04T11:42:00Z</dcterms:modified>
</cp:coreProperties>
</file>