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381EA8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F24E1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24E1F"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</w:t>
                  </w:r>
                  <w:r w:rsidR="006870ED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я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8D319B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381EA8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2A5D84" w:rsidRDefault="002A5D84" w:rsidP="00CF568F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</w:pPr>
    </w:p>
    <w:p w:rsidR="002A5D84" w:rsidRPr="002A5D84" w:rsidRDefault="002A5D84" w:rsidP="002A5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815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D84" w:rsidRPr="002A5D84" w:rsidRDefault="002A5D84" w:rsidP="002A5D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A5D8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АДМИНИСТРАЦИЯ АПРАКСИНСКОГО СЕЛЬСКОГО ПОСЕЛЕНИЯ КОСТРОМСКОГО МУНИЦИПАЛЬНОГО РАЙОНА</w:t>
      </w:r>
    </w:p>
    <w:p w:rsidR="002A5D84" w:rsidRPr="002A5D84" w:rsidRDefault="002A5D84" w:rsidP="002A5D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2A5D8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КОСТРОМСКОЙ ОБЛАСТИ</w:t>
      </w:r>
    </w:p>
    <w:p w:rsidR="002A5D84" w:rsidRPr="002A5D84" w:rsidRDefault="002A5D84" w:rsidP="002A5D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A5D84" w:rsidRPr="002A5D84" w:rsidRDefault="002A5D84" w:rsidP="002A5D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A5D8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A5D84" w:rsidRPr="002A5D84" w:rsidRDefault="002A5D84" w:rsidP="002A5D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A5D84">
        <w:rPr>
          <w:rFonts w:ascii="Arial" w:eastAsia="Times New Roman" w:hAnsi="Arial" w:cs="Arial"/>
          <w:b/>
          <w:sz w:val="32"/>
          <w:szCs w:val="32"/>
          <w:lang w:eastAsia="ru-RU"/>
        </w:rPr>
        <w:t>От 27 января 2025 года №11 п. Апраксино</w:t>
      </w:r>
    </w:p>
    <w:p w:rsidR="002A5D84" w:rsidRPr="002A5D84" w:rsidRDefault="002A5D84" w:rsidP="002A5D84">
      <w:pPr>
        <w:spacing w:after="0" w:line="240" w:lineRule="auto"/>
        <w:contextualSpacing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A5D84" w:rsidRPr="002A5D84" w:rsidRDefault="002A5D84" w:rsidP="002A5D8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proofErr w:type="gramStart"/>
      <w:r w:rsidRPr="002A5D8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дополнений в Положение о комиссии по соблюдению требований к служебному поведению</w:t>
      </w:r>
      <w:proofErr w:type="gramEnd"/>
      <w:r w:rsidRPr="002A5D8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муниципальных служащих администрации Апраксинского сельского поселения Костромского муниципального района Костромской области и урегулированию конфликта интересов, утвержденное постановлением администрации </w:t>
      </w:r>
      <w:r w:rsidRPr="002A5D84">
        <w:rPr>
          <w:rFonts w:ascii="Arial" w:eastAsia="Times New Roman" w:hAnsi="Arial" w:cs="Arial"/>
          <w:b/>
          <w:caps/>
          <w:sz w:val="32"/>
          <w:szCs w:val="32"/>
          <w:lang w:eastAsia="ru-RU"/>
        </w:rPr>
        <w:lastRenderedPageBreak/>
        <w:t>Апраксинского сельского поселения Костромского муниципального района Костромской области от 31 июля 2024 г. № 89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A5D84">
        <w:rPr>
          <w:rFonts w:ascii="Arial" w:eastAsia="Times New Roman" w:hAnsi="Arial" w:cs="Arial"/>
          <w:sz w:val="28"/>
          <w:szCs w:val="28"/>
          <w:lang w:eastAsia="ru-RU"/>
        </w:rPr>
        <w:t>В соответствии с Федеральным законом от 25 декабря 2008 г. № 273-ФЗ «О противодействии коррупции», Указом Президента РФ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экспертного заключения №32009 правового управления администрации Костромской области,  администрация Апраксинского сельского поселения Костромского муниципального района Костромской области</w:t>
      </w:r>
      <w:proofErr w:type="gramEnd"/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z w:val="28"/>
          <w:szCs w:val="28"/>
          <w:lang w:eastAsia="ru-RU"/>
        </w:rPr>
        <w:t>ПОСТАНОВЛЯЕТ: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z w:val="28"/>
          <w:szCs w:val="28"/>
          <w:lang w:eastAsia="ru-RU"/>
        </w:rPr>
        <w:t>1. Внести в Положение о комиссии по соблюдению требований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 и урегулированию конфликта интересов, утвержденное постановлением администрации Апраксинского сельского поселения Костромского муниципального района Костромской области от 31 июля 2024 г. № 89, (далее - Положение) следующие дополнения: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1) пункт 15 Положения дополнить предложением следующего содержания: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«Д</w:t>
      </w:r>
      <w:r w:rsidRPr="002A5D84">
        <w:rPr>
          <w:rFonts w:ascii="Arial" w:eastAsia="Times New Roman" w:hAnsi="Arial" w:cs="Arial"/>
          <w:sz w:val="28"/>
          <w:szCs w:val="28"/>
          <w:lang w:eastAsia="ru-RU"/>
        </w:rPr>
        <w:t>олжностным лицом администрации,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 273-ФЗ «О противодействии коррупции»</w:t>
      </w:r>
      <w:proofErr w:type="gramStart"/>
      <w:r w:rsidRPr="002A5D84">
        <w:rPr>
          <w:rFonts w:ascii="Arial" w:eastAsia="Times New Roman" w:hAnsi="Arial" w:cs="Arial"/>
          <w:sz w:val="28"/>
          <w:szCs w:val="28"/>
          <w:lang w:eastAsia="ru-RU"/>
        </w:rPr>
        <w:t>.»</w:t>
      </w:r>
      <w:proofErr w:type="gramEnd"/>
      <w:r w:rsidRPr="002A5D8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2) Положение дополнить пунктом 16.1 следующего содержания: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 xml:space="preserve">«16.1. </w:t>
      </w:r>
      <w:r w:rsidRPr="002A5D84">
        <w:rPr>
          <w:rFonts w:ascii="Arial" w:eastAsia="Times New Roman" w:hAnsi="Arial" w:cs="Arial"/>
          <w:sz w:val="28"/>
          <w:szCs w:val="28"/>
          <w:lang w:eastAsia="ru-RU"/>
        </w:rPr>
        <w:t>Уведомление, указанное в подпункте «д» пункта 13 настоящего Положения, рассматривается должностным лицом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 г. № 273-ФЗ «О противодействии коррупции».»;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3) Положение дополнить пунктом 16.2 следующего содержания: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 xml:space="preserve">«16.2. </w:t>
      </w:r>
      <w:r w:rsidRPr="002A5D84">
        <w:rPr>
          <w:rFonts w:ascii="Arial" w:eastAsia="Times New Roman" w:hAnsi="Arial" w:cs="Arial"/>
          <w:sz w:val="28"/>
          <w:szCs w:val="28"/>
          <w:lang w:eastAsia="ru-RU"/>
        </w:rPr>
        <w:t xml:space="preserve">Уведомления, указанные в абзаце четвертом подпункта «б» и подпункте «ж» пункта 13 настоящего Положения, рассматриваются должностным лицом администрации, ответственным за работу по </w:t>
      </w:r>
      <w:r w:rsidRPr="002A5D8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  <w:proofErr w:type="gramStart"/>
      <w:r w:rsidRPr="002A5D84">
        <w:rPr>
          <w:rFonts w:ascii="Arial" w:eastAsia="Times New Roman" w:hAnsi="Arial" w:cs="Arial"/>
          <w:sz w:val="28"/>
          <w:szCs w:val="28"/>
          <w:lang w:eastAsia="ru-RU"/>
        </w:rPr>
        <w:t>.»;</w:t>
      </w:r>
      <w:proofErr w:type="gramEnd"/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4) Положение дополнить пунктом 16.3 следующего содержания: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 xml:space="preserve">«16.3. </w:t>
      </w:r>
      <w:proofErr w:type="gramStart"/>
      <w:r w:rsidRPr="002A5D84">
        <w:rPr>
          <w:rFonts w:ascii="Arial" w:eastAsia="Times New Roman" w:hAnsi="Arial" w:cs="Arial"/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и подпунктах «д» и «ж» пункта 13 настоящего Положения,  должностное лицо администрации,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</w:t>
      </w:r>
      <w:proofErr w:type="gramEnd"/>
      <w:r w:rsidRPr="002A5D84">
        <w:rPr>
          <w:rFonts w:ascii="Arial" w:eastAsia="Times New Roman" w:hAnsi="Arial" w:cs="Arial"/>
          <w:sz w:val="28"/>
          <w:szCs w:val="28"/>
          <w:lang w:eastAsia="ru-RU"/>
        </w:rPr>
        <w:t xml:space="preserve">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Pr="002A5D84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r w:rsidRPr="002A5D84">
        <w:rPr>
          <w:rFonts w:ascii="Arial" w:eastAsia="Times New Roman" w:hAnsi="Arial" w:cs="Arial"/>
          <w:sz w:val="28"/>
          <w:szCs w:val="28"/>
          <w:lang w:eastAsia="ru-RU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2A5D84">
        <w:rPr>
          <w:rFonts w:ascii="Arial" w:eastAsia="Times New Roman" w:hAnsi="Arial" w:cs="Arial"/>
          <w:sz w:val="28"/>
          <w:szCs w:val="28"/>
          <w:lang w:eastAsia="ru-RU"/>
        </w:rPr>
        <w:t>.»;</w:t>
      </w:r>
      <w:proofErr w:type="gramEnd"/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5) Положение дополнить пунктом 16.4 следующего содержания: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«16.4. Мотивированные заключения, предусмотренные пунктами 15, 16.1 и 16.2 настоящего Положения, должны содержать: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четвертом подпункта «б» и подпунктах «д» и «ж» пункта 13 настоящего Положения;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«ж» пункта 13 настоящего Положения, а также рекомендации для принятия одного из решений в соответствии с пунктами 27, 30, 32, 34 настоящего Положения или иного решения</w:t>
      </w:r>
      <w:proofErr w:type="gramStart"/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.».</w:t>
      </w:r>
      <w:proofErr w:type="gramEnd"/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pacing w:val="-7"/>
          <w:sz w:val="28"/>
          <w:szCs w:val="28"/>
          <w:lang w:eastAsia="ru-RU"/>
        </w:rPr>
        <w:t>2. Настоящее постановление вступает в силу после официального опубликования (обнародования).</w:t>
      </w:r>
    </w:p>
    <w:p w:rsidR="002A5D84" w:rsidRPr="002A5D84" w:rsidRDefault="002A5D84" w:rsidP="002A5D8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color w:val="000000"/>
          <w:spacing w:val="-7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2A5D84" w:rsidRPr="002A5D84" w:rsidRDefault="002A5D84" w:rsidP="002A5D8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2A5D84" w:rsidRPr="002A5D84" w:rsidRDefault="002A5D84" w:rsidP="002A5D8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2A5D84" w:rsidRPr="002A5D84" w:rsidRDefault="002A5D84" w:rsidP="002A5D84">
      <w:p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2A5D84">
        <w:rPr>
          <w:rFonts w:ascii="Arial" w:eastAsia="Times New Roman" w:hAnsi="Arial" w:cs="Arial"/>
          <w:sz w:val="28"/>
          <w:szCs w:val="28"/>
          <w:lang w:eastAsia="ru-RU"/>
        </w:rPr>
        <w:t>Глава Апраксинского сельского поселения                               О. В. Глухарева</w:t>
      </w:r>
    </w:p>
    <w:p w:rsidR="002A5D84" w:rsidRPr="002A5D84" w:rsidRDefault="002A5D84" w:rsidP="002A5D8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2A5D84" w:rsidRPr="002A5D84" w:rsidRDefault="002A5D84" w:rsidP="002A5D8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53149" w:rsidRPr="00353149" w:rsidRDefault="00353149" w:rsidP="00353149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9EF5D38" wp14:editId="6ED83722">
            <wp:extent cx="560705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АПРАКСИНСКОГО СЕЛЬСКОГО ПОСЕЛЕНИЯ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КОСТРОМСКОГО МУНИЦИПАЛЬНОГО РАЙОНА 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КОСТРОМСКОЙ ОБЛАСТИ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53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53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29  января   2025  года                         №  12                                п. Апраксино 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стоимости услуг,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предоставляемых согласно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гарантированному перечню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услуг по погребению 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со статьями 9 и 12 Федерального закона от 12.01.1996  № 8- ФЗ «О погребении и похоронном деле»,  на основании письма Отделения Фонда пенсионного и социального страхования Российской Федерации по Костромской области от 22.01.2025 года №АС-4405-01-01/688,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Апраксинское сельское поселение Костромского</w:t>
      </w:r>
      <w:proofErr w:type="gramEnd"/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Костромской области </w:t>
      </w:r>
    </w:p>
    <w:p w:rsidR="00353149" w:rsidRPr="00353149" w:rsidRDefault="00353149" w:rsidP="0035314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35314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  администрация ПОСТАНОВЛЯЕТ:</w:t>
      </w:r>
    </w:p>
    <w:p w:rsidR="00353149" w:rsidRPr="00353149" w:rsidRDefault="00353149" w:rsidP="0035314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1.Утвердить стоимость услуг, предоставляемых согласно гарантированному перечню услуг по погребению  на 2025 год в размере 9165,37 рублей (Приложение № 1). 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2.Признать утратившим силу постановление администрации Апраксинского сельского поселения Костромского муниципального района Костромской области от 29.01.2024 года № 21 «Об утверждении стоимости услуг, предоставляемых согласно гарантированному перечню услуг по погребению».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3.Настоящее постановление вступает в силу со дня официального опубликования и распространяется на правоотношения, возникшие с 01 февраля 2025 года. </w:t>
      </w: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3149" w:rsidRPr="00353149" w:rsidRDefault="00353149" w:rsidP="00353149">
      <w:pPr>
        <w:shd w:val="clear" w:color="auto" w:fill="FFFFFF"/>
        <w:autoSpaceDE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Апраксинского сельского поселения                                О.В. Глухарева</w:t>
      </w:r>
    </w:p>
    <w:p w:rsidR="00353149" w:rsidRPr="00353149" w:rsidRDefault="00353149" w:rsidP="00353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353149" w:rsidRPr="00353149" w:rsidRDefault="00353149" w:rsidP="00353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53149" w:rsidRPr="00353149" w:rsidRDefault="00353149" w:rsidP="00353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Апраксинского сельского поселения</w:t>
      </w:r>
    </w:p>
    <w:p w:rsidR="00353149" w:rsidRPr="00353149" w:rsidRDefault="00353149" w:rsidP="00353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муниципального района</w:t>
      </w:r>
    </w:p>
    <w:p w:rsidR="00353149" w:rsidRPr="00353149" w:rsidRDefault="00353149" w:rsidP="00353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29.01.2025 года  № 12    </w:t>
      </w:r>
    </w:p>
    <w:p w:rsidR="00353149" w:rsidRPr="00353149" w:rsidRDefault="00353149" w:rsidP="0035314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149" w:rsidRPr="00353149" w:rsidRDefault="00353149" w:rsidP="0035314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149" w:rsidRPr="00353149" w:rsidRDefault="00353149" w:rsidP="0035314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149" w:rsidRPr="00353149" w:rsidRDefault="00353149" w:rsidP="003531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услуг, предоставляемых согласно гарантированному перечню услуг по погребению </w:t>
      </w:r>
    </w:p>
    <w:p w:rsidR="00353149" w:rsidRPr="00353149" w:rsidRDefault="00353149" w:rsidP="003531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149" w:rsidRPr="00353149" w:rsidRDefault="00353149" w:rsidP="003531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0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353149" w:rsidRPr="00353149" w:rsidTr="00B600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Стоимость набора услуг</w:t>
            </w:r>
          </w:p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353149" w:rsidRPr="00353149" w:rsidTr="00B600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3149" w:rsidRPr="00353149" w:rsidTr="00B600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5465,37</w:t>
            </w:r>
          </w:p>
        </w:tc>
      </w:tr>
      <w:tr w:rsidR="00353149" w:rsidRPr="00353149" w:rsidTr="00B600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умершего  на кладбище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353149" w:rsidRPr="00353149" w:rsidTr="00B600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353149" w:rsidRPr="00353149" w:rsidTr="00B600D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Стоимость гарантированного перечня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49" w:rsidRPr="00353149" w:rsidRDefault="00353149" w:rsidP="00353149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</w:rPr>
            </w:pPr>
            <w:r w:rsidRPr="00353149"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353149" w:rsidRPr="00353149" w:rsidRDefault="00353149" w:rsidP="00353149">
      <w:pPr>
        <w:spacing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2A5D84" w:rsidRDefault="002A5D84" w:rsidP="00CF568F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</w:pPr>
    </w:p>
    <w:p w:rsidR="002A5D84" w:rsidRDefault="002A5D84" w:rsidP="00CF568F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</w:pPr>
      <w:r>
        <w:rPr>
          <w:rFonts w:ascii="Arial" w:eastAsia="Cambria Math" w:hAnsi="Arial" w:cs="Arial"/>
          <w:b/>
          <w:noProof/>
          <w:color w:val="000000"/>
          <w:spacing w:val="20"/>
          <w:sz w:val="24"/>
          <w:szCs w:val="24"/>
          <w:lang w:eastAsia="ru-RU"/>
        </w:rPr>
        <w:drawing>
          <wp:inline distT="0" distB="0" distL="0" distR="0">
            <wp:extent cx="457200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КОСТРОМСКОГО МУНИЦИПАЛЬНОГО РАЙОНА 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Pr="00CF568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30</w:t>
      </w: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января 2025 года №1 п. Апраксино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 решение Совета депутатов Апраксинского сельского поселения Костромского муниципального района от 30.10.2020 № 20 «Об утверждении положения «Об плате труда главы Апраксинского сельского поселения Костромского муниципального района Костромской области»».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before="100" w:beforeAutospacing="1" w:after="0" w:line="240" w:lineRule="auto"/>
        <w:ind w:firstLine="709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</w:pPr>
      <w:r w:rsidRPr="00CF568F"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  <w:lastRenderedPageBreak/>
        <w:t xml:space="preserve">В соответствии со статьей 53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Апраксинское сельское поселение Костромского муниципального района Костромской области, Совет депутатов </w:t>
      </w:r>
    </w:p>
    <w:p w:rsidR="00CF568F" w:rsidRPr="00CF568F" w:rsidRDefault="00CF568F" w:rsidP="00CF568F">
      <w:pPr>
        <w:spacing w:before="100" w:beforeAutospacing="1" w:after="0" w:line="240" w:lineRule="auto"/>
        <w:ind w:firstLine="709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</w:pPr>
      <w:r w:rsidRPr="00CF568F"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  <w:t>РЕШИЛ:</w:t>
      </w:r>
    </w:p>
    <w:p w:rsidR="00CF568F" w:rsidRPr="00CF568F" w:rsidRDefault="00CF568F" w:rsidP="00CF568F">
      <w:pPr>
        <w:spacing w:before="100" w:beforeAutospacing="1" w:after="0" w:line="240" w:lineRule="auto"/>
        <w:ind w:firstLine="709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</w:pPr>
      <w:r w:rsidRPr="00CF568F"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  <w:t>1. Внести в решение Совета депутатов Апраксинского сельского поселения Костромского муниципального района Костромской области от 30.10.2020 № 20 «Об утверждении Положения «Об оплате труда главы Апраксинского сельского поселения Костромского</w:t>
      </w:r>
      <w:r w:rsidRPr="00CF568F">
        <w:rPr>
          <w:rFonts w:ascii="Arial" w:eastAsia="Lucida Sans Unicode" w:hAnsi="Arial" w:cs="Arial"/>
          <w:b/>
          <w:color w:val="000000"/>
          <w:sz w:val="24"/>
          <w:szCs w:val="24"/>
          <w:lang w:eastAsia="ru-RU" w:bidi="en-US"/>
        </w:rPr>
        <w:t xml:space="preserve"> </w:t>
      </w:r>
      <w:r w:rsidRPr="00CF568F"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  <w:t>муниципального района Костромской области» следующие изменения:</w:t>
      </w:r>
    </w:p>
    <w:p w:rsidR="00CF568F" w:rsidRPr="00CF568F" w:rsidRDefault="00CF568F" w:rsidP="00CF568F">
      <w:pPr>
        <w:spacing w:before="100" w:beforeAutospacing="1" w:after="0" w:line="240" w:lineRule="auto"/>
        <w:ind w:firstLine="709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</w:pPr>
      <w:r w:rsidRPr="00CF568F"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  <w:t>1.1. Приложение 1 к положению по оплате труда главы Апраксинского сельского поселения читать в следующей редакции:</w:t>
      </w:r>
    </w:p>
    <w:p w:rsidR="00CF568F" w:rsidRPr="00CF568F" w:rsidRDefault="00CF568F" w:rsidP="00CF568F">
      <w:pPr>
        <w:spacing w:before="100" w:beforeAutospacing="1" w:after="0" w:line="240" w:lineRule="auto"/>
        <w:ind w:firstLine="709"/>
        <w:contextualSpacing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</w:pPr>
    </w:p>
    <w:p w:rsidR="00CF568F" w:rsidRPr="00CF568F" w:rsidRDefault="00CF568F" w:rsidP="00CF568F">
      <w:pPr>
        <w:spacing w:before="100" w:beforeAutospacing="1" w:after="119" w:line="240" w:lineRule="auto"/>
        <w:ind w:firstLine="782"/>
        <w:contextualSpacing/>
        <w:jc w:val="right"/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</w:pPr>
      <w:r w:rsidRPr="00CF568F"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  <w:t>«Приложение 1</w:t>
      </w:r>
    </w:p>
    <w:p w:rsidR="00CF568F" w:rsidRPr="00CF568F" w:rsidRDefault="00CF568F" w:rsidP="00CF568F">
      <w:pPr>
        <w:spacing w:before="100" w:beforeAutospacing="1" w:after="119" w:line="240" w:lineRule="auto"/>
        <w:ind w:firstLine="782"/>
        <w:contextualSpacing/>
        <w:jc w:val="right"/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</w:pPr>
      <w:r w:rsidRPr="00CF568F"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  <w:t>к положению по оплате труда главы</w:t>
      </w:r>
    </w:p>
    <w:p w:rsidR="00CF568F" w:rsidRPr="00CF568F" w:rsidRDefault="00CF568F" w:rsidP="00CF568F">
      <w:pPr>
        <w:spacing w:before="100" w:beforeAutospacing="1" w:after="0" w:line="240" w:lineRule="auto"/>
        <w:ind w:firstLine="782"/>
        <w:contextualSpacing/>
        <w:jc w:val="right"/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</w:pPr>
      <w:r w:rsidRPr="00CF568F">
        <w:rPr>
          <w:rFonts w:ascii="Arial" w:eastAsia="Lucida Sans Unicode" w:hAnsi="Arial" w:cs="Arial"/>
          <w:color w:val="000000"/>
          <w:sz w:val="24"/>
          <w:szCs w:val="24"/>
          <w:lang w:eastAsia="ru-RU" w:bidi="en-US"/>
        </w:rPr>
        <w:t>Апраксинского сельского поселения</w:t>
      </w:r>
    </w:p>
    <w:p w:rsidR="00CF568F" w:rsidRPr="00CF568F" w:rsidRDefault="00CF568F" w:rsidP="00CF568F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</w:pPr>
      <w:proofErr w:type="gramStart"/>
      <w:r w:rsidRPr="00CF568F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Размеры оплаты труда</w:t>
      </w:r>
      <w:proofErr w:type="gramEnd"/>
      <w:r w:rsidRPr="00CF568F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</w:t>
      </w:r>
      <w:r w:rsidRPr="00CF568F">
        <w:rPr>
          <w:rFonts w:ascii="Arial" w:eastAsia="Times New Roman" w:hAnsi="Arial" w:cs="Arial"/>
          <w:b/>
          <w:bCs/>
          <w:iCs/>
          <w:caps/>
          <w:sz w:val="24"/>
          <w:szCs w:val="24"/>
          <w:lang w:eastAsia="ru-RU"/>
        </w:rPr>
        <w:t>главы Апраксинского сельского поселения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568F" w:rsidRPr="00CF568F" w:rsidTr="00B600D2">
        <w:tc>
          <w:tcPr>
            <w:tcW w:w="3114" w:type="dxa"/>
            <w:shd w:val="clear" w:color="auto" w:fill="auto"/>
          </w:tcPr>
          <w:p w:rsidR="00CF568F" w:rsidRPr="00CF568F" w:rsidRDefault="00CF568F" w:rsidP="00CF56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15" w:type="dxa"/>
            <w:shd w:val="clear" w:color="auto" w:fill="auto"/>
          </w:tcPr>
          <w:p w:rsidR="00CF568F" w:rsidRPr="00CF568F" w:rsidRDefault="00CF568F" w:rsidP="00CF56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 в месяц (руб.)</w:t>
            </w:r>
          </w:p>
        </w:tc>
        <w:tc>
          <w:tcPr>
            <w:tcW w:w="3115" w:type="dxa"/>
            <w:shd w:val="clear" w:color="auto" w:fill="auto"/>
          </w:tcPr>
          <w:p w:rsidR="00CF568F" w:rsidRPr="00CF568F" w:rsidRDefault="00CF568F" w:rsidP="00CF56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Денежная выплата</w:t>
            </w:r>
          </w:p>
          <w:p w:rsidR="00CF568F" w:rsidRPr="00CF568F" w:rsidRDefault="00CF568F" w:rsidP="00CF56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(ОУИП)</w:t>
            </w:r>
          </w:p>
          <w:p w:rsidR="00CF568F" w:rsidRPr="00CF568F" w:rsidRDefault="00CF568F" w:rsidP="00CF56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(%)</w:t>
            </w:r>
          </w:p>
        </w:tc>
      </w:tr>
      <w:tr w:rsidR="00CF568F" w:rsidRPr="00CF568F" w:rsidTr="00B600D2">
        <w:tc>
          <w:tcPr>
            <w:tcW w:w="3114" w:type="dxa"/>
            <w:shd w:val="clear" w:color="auto" w:fill="auto"/>
          </w:tcPr>
          <w:p w:rsidR="00CF568F" w:rsidRPr="00CF568F" w:rsidRDefault="00CF568F" w:rsidP="00CF56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Апраксинского </w:t>
            </w:r>
            <w:proofErr w:type="gramStart"/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115" w:type="dxa"/>
            <w:shd w:val="clear" w:color="auto" w:fill="auto"/>
          </w:tcPr>
          <w:p w:rsidR="00CF568F" w:rsidRPr="00CF568F" w:rsidRDefault="00CF568F" w:rsidP="00CF56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13533,00</w:t>
            </w:r>
          </w:p>
        </w:tc>
        <w:tc>
          <w:tcPr>
            <w:tcW w:w="3115" w:type="dxa"/>
            <w:shd w:val="clear" w:color="auto" w:fill="auto"/>
          </w:tcPr>
          <w:p w:rsidR="00CF568F" w:rsidRPr="00CF568F" w:rsidRDefault="00CF568F" w:rsidP="00CF56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</w:tbl>
    <w:p w:rsidR="00CF568F" w:rsidRPr="00CF568F" w:rsidRDefault="00CF568F" w:rsidP="00CF568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со дня его официального опубликования и распространяется на </w:t>
      </w:r>
      <w:proofErr w:type="gramStart"/>
      <w:r w:rsidRPr="00CF568F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CF568F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1 января 2025 года.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В. А. Ипатова</w:t>
      </w:r>
    </w:p>
    <w:p w:rsid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57200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>АПРАКСИНСКОГО СЕЛЬСКОГО ПОСЕЛЕНИЯ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КОСТРОМСКОГО МУНИЦИПАЛЬНОГО РАЙОНА 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КОСТРОМСКОЙ ОБЛАСТИ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sz w:val="32"/>
          <w:szCs w:val="32"/>
          <w:lang w:eastAsia="ru-RU"/>
        </w:rPr>
        <w:t>от 30 января 2025 года №2 п. Апраксино</w:t>
      </w: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 решение Совета депутатов Апраксинского сельского поселения Костромского муниципального района от 30.10.2020 № 22 «О размерах, порядке оплаты труда и поощрениях  муниципальных служащих администрации Апраксинского сельского поселения Костромского муниципального района Костромской области»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F568F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22 Федерального закона от 2 марта 2007 года № 25-ФЗ "О муниципальной службе в Российской Федерации", статьей 9 Закона Костромской области от 9 ноября 2007 № 210-4-ЗКО "О муниципальной службе в Костромской области", руководствуясь Уставом муниципального образования Апраксинское сельское поселение  Костромского муниципального района Костромской области, Положением «О муниципальной службе в Апраксинском сельском поселении Костромского муниципального района Костромской области</w:t>
      </w:r>
      <w:proofErr w:type="gramEnd"/>
      <w:r w:rsidRPr="00CF568F">
        <w:rPr>
          <w:rFonts w:ascii="Arial" w:eastAsia="Times New Roman" w:hAnsi="Arial" w:cs="Arial"/>
          <w:sz w:val="24"/>
          <w:szCs w:val="24"/>
          <w:lang w:eastAsia="ru-RU"/>
        </w:rPr>
        <w:t>», Совет депутатов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депутатов Апраксинского сельского поселения Костромского муниципального района Костромской области от 30.10.2020 № 22 «Об утверждении  Положения «О размерах,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области» следующие изменения: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1.1. Приложение № 1 к Положению по оплате труда муниципальных служащих администрации Апраксинского сельского поселения Костромского муниципального района Костромской области изложить в следующей редакции: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«Приложение № 1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к Положению по оплате труда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 администрации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Апраксинского сельского поселения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jc w:val="right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CF568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РАЗМЕРЫ должностных окладов лиц, замещающих должности муниципальной службы Апраксинского сельского поселения Костромского муниципального района</w:t>
      </w:r>
    </w:p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0146" w:type="dxa"/>
        <w:tblInd w:w="7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76"/>
        <w:gridCol w:w="5070"/>
      </w:tblGrid>
      <w:tr w:rsidR="00CF568F" w:rsidRPr="00CF568F" w:rsidTr="00B600D2">
        <w:trPr>
          <w:trHeight w:val="499"/>
        </w:trPr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F568F" w:rsidRPr="00CF568F" w:rsidRDefault="00CF568F" w:rsidP="00CF568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F568F" w:rsidRPr="00CF568F" w:rsidRDefault="00CF568F" w:rsidP="00CF568F">
            <w:pPr>
              <w:spacing w:before="100" w:beforeAutospacing="1" w:after="100" w:afterAutospacing="1" w:line="240" w:lineRule="auto"/>
              <w:ind w:firstLine="708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Должностной оклад (в рублях в месяц)</w:t>
            </w:r>
          </w:p>
        </w:tc>
      </w:tr>
      <w:tr w:rsidR="00CF568F" w:rsidRPr="00CF568F" w:rsidTr="00B600D2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F568F" w:rsidRPr="00CF568F" w:rsidRDefault="00CF568F" w:rsidP="00CF568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568F" w:rsidRPr="00CF568F" w:rsidRDefault="00CF568F" w:rsidP="00CF568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13 150</w:t>
            </w:r>
          </w:p>
        </w:tc>
      </w:tr>
      <w:tr w:rsidR="00CF568F" w:rsidRPr="00CF568F" w:rsidTr="00B600D2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F568F" w:rsidRPr="00CF568F" w:rsidRDefault="00CF568F" w:rsidP="00CF568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568F" w:rsidRPr="00CF568F" w:rsidRDefault="00CF568F" w:rsidP="00CF568F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5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9 704</w:t>
            </w:r>
          </w:p>
        </w:tc>
      </w:tr>
    </w:tbl>
    <w:p w:rsidR="00CF568F" w:rsidRPr="00CF568F" w:rsidRDefault="00CF568F" w:rsidP="00CF568F">
      <w:pPr>
        <w:spacing w:before="100" w:beforeAutospacing="1" w:after="100" w:afterAutospacing="1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568F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со дня его официального опубликования и распространяется на </w:t>
      </w:r>
      <w:proofErr w:type="gramStart"/>
      <w:r w:rsidRPr="00CF568F">
        <w:rPr>
          <w:rFonts w:ascii="Arial" w:eastAsia="Times New Roman" w:hAnsi="Arial" w:cs="Arial"/>
          <w:sz w:val="24"/>
          <w:szCs w:val="24"/>
          <w:lang w:eastAsia="ru-RU"/>
        </w:rPr>
        <w:t>правоотношения</w:t>
      </w:r>
      <w:proofErr w:type="gramEnd"/>
      <w:r w:rsidRPr="00CF568F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с 1 января 2025 года.</w:t>
      </w:r>
    </w:p>
    <w:p w:rsidR="00CF568F" w:rsidRPr="00CF568F" w:rsidRDefault="00CF568F" w:rsidP="00CF568F">
      <w:pPr>
        <w:spacing w:after="0" w:afterAutospacing="1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ind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F568F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F568F">
        <w:rPr>
          <w:rFonts w:ascii="Arial" w:eastAsia="Calibri" w:hAnsi="Arial" w:cs="Arial"/>
          <w:sz w:val="24"/>
          <w:szCs w:val="24"/>
        </w:rPr>
        <w:t>Апраксинского сельского поселения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F568F">
        <w:rPr>
          <w:rFonts w:ascii="Arial" w:eastAsia="Calibri" w:hAnsi="Arial" w:cs="Arial"/>
          <w:sz w:val="24"/>
          <w:szCs w:val="24"/>
        </w:rPr>
        <w:t>Костромского муниципального района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F568F">
        <w:rPr>
          <w:rFonts w:ascii="Arial" w:eastAsia="Calibri" w:hAnsi="Arial" w:cs="Arial"/>
          <w:sz w:val="24"/>
          <w:szCs w:val="24"/>
        </w:rPr>
        <w:t>Костромской области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CF568F">
        <w:rPr>
          <w:rFonts w:ascii="Arial" w:eastAsia="Calibri" w:hAnsi="Arial" w:cs="Arial"/>
          <w:sz w:val="24"/>
          <w:szCs w:val="24"/>
        </w:rPr>
        <w:t>О.В. Глухарева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CF568F" w:rsidRPr="007C2CE8" w:rsidRDefault="007C2CE8" w:rsidP="007C2CE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C2CE8">
        <w:rPr>
          <w:rFonts w:ascii="Arial" w:eastAsia="Times New Roman" w:hAnsi="Arial" w:cs="Arial"/>
          <w:b/>
          <w:sz w:val="32"/>
          <w:szCs w:val="32"/>
          <w:lang w:eastAsia="ru-RU"/>
        </w:rPr>
        <w:t>Костромская межрайонная природоохранная прокуратура сообщает.</w:t>
      </w:r>
    </w:p>
    <w:p w:rsidR="00CF568F" w:rsidRPr="007C2CE8" w:rsidRDefault="00CF568F" w:rsidP="007C2CE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C2CE8" w:rsidRPr="007C2CE8" w:rsidRDefault="007C2CE8" w:rsidP="007C2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</w:pPr>
      <w:r w:rsidRPr="007C2CE8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В Костромской области по требованию природоохранной прокуратуры из чужого незаконного владения в собственность государства возвращены более 1,5 га береговой полосы и акватории реки Волга</w:t>
      </w:r>
    </w:p>
    <w:p w:rsidR="007C2CE8" w:rsidRPr="007C2CE8" w:rsidRDefault="007C2CE8" w:rsidP="007C2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C2CE8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Костромская межрайонная природоохранная прокуратура по обращению местных жителей провела проверку исполнения земельного и водоохранного законодательства.</w:t>
      </w:r>
    </w:p>
    <w:p w:rsidR="007C2CE8" w:rsidRPr="007C2CE8" w:rsidRDefault="007C2CE8" w:rsidP="007C2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C2CE8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lastRenderedPageBreak/>
        <w:t>Установлено, что в Красносельском районе Костромской области в собственности юридического лица находится земельный участок, частично расположенный в границах береговой полосы и акватории р. Волга.</w:t>
      </w:r>
    </w:p>
    <w:p w:rsidR="007C2CE8" w:rsidRPr="007C2CE8" w:rsidRDefault="007C2CE8" w:rsidP="007C2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C2CE8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 целью устранения нарушений законодательства природоохранной прокуратурой руководителю организации внесено представление.</w:t>
      </w:r>
    </w:p>
    <w:p w:rsidR="007C2CE8" w:rsidRPr="007C2CE8" w:rsidRDefault="007C2CE8" w:rsidP="007C2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C2CE8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По результатам рассмотрения акта прокурорского реагирования организацией подготовлен межевой план уточнения местоположения новых границ земельного участка, исключающих наложение на земли водного фонда и общего пользования. Изменения сведений о границах участка внесены в ЕГРН.</w:t>
      </w:r>
    </w:p>
    <w:p w:rsidR="007C2CE8" w:rsidRPr="007C2CE8" w:rsidRDefault="007C2CE8" w:rsidP="007C2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</w:pPr>
      <w:r w:rsidRPr="007C2CE8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Нарушения закона устранены.</w:t>
      </w: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444500" cy="4375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381EA8" w:rsidRPr="00381EA8" w:rsidRDefault="00381EA8" w:rsidP="00381EA8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30 января 2025 года</w:t>
      </w:r>
      <w:r w:rsidRPr="00381E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81EA8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 3 п. Апраксино</w:t>
      </w:r>
    </w:p>
    <w:p w:rsidR="00381EA8" w:rsidRPr="00381EA8" w:rsidRDefault="00381EA8" w:rsidP="00381EA8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pacing w:val="-1"/>
          <w:sz w:val="32"/>
          <w:szCs w:val="32"/>
          <w:lang w:eastAsia="ru-RU"/>
        </w:rPr>
      </w:pPr>
    </w:p>
    <w:p w:rsidR="00381EA8" w:rsidRPr="00381EA8" w:rsidRDefault="00381EA8" w:rsidP="00381EA8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в решение Совета депутатов Апраксинского сельского поселения от 26.12.2024 № 56 «О бюджете Апраксинского сельского поселения на 2025 год и на плановый период 2026</w:t>
      </w:r>
      <w:proofErr w:type="gramStart"/>
      <w:r w:rsidRPr="00381EA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и</w:t>
      </w:r>
      <w:proofErr w:type="gramEnd"/>
      <w:r w:rsidRPr="00381EA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2027 годов»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81EA8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внесенный администрацией Апраксинского сельского поселения Костромского муниципального района проект решения «О бюджете поселения на 2025 год и на плановый период 2026 и 2027 годов», сформированный  в соответствии со статьями 9 и 184.1 Бюджетного Кодекса Российской Федерации, Положением о бюджетном процессе в Апраксинском сельском поселении Костромского муниципального района, Совет депутатов муниципального образования Апраксинское сельское поселение </w:t>
      </w:r>
      <w:r w:rsidRPr="00381EA8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  <w:proofErr w:type="gramEnd"/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bCs/>
          <w:sz w:val="24"/>
          <w:szCs w:val="24"/>
          <w:lang w:eastAsia="ru-RU"/>
        </w:rPr>
        <w:t>1. Пункт 1 решения читать в следующей редакции: «</w:t>
      </w:r>
      <w:r w:rsidRPr="00381EA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поступление доходов в бюджет Апраксинского </w:t>
      </w:r>
      <w:proofErr w:type="gramStart"/>
      <w:r w:rsidRPr="00381EA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381EA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на 2025 год в сумме 32 701 941,00 рублей, в том числе объем собственных доходов в сумме 10 057 064,,00 рублей, </w:t>
      </w:r>
      <w:r w:rsidRPr="00381E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объем безвозмездных поступлений </w:t>
      </w:r>
      <w:r w:rsidRPr="00381EA8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в сумме 22 644 877,00 рублей и расходам в сумме </w:t>
      </w:r>
      <w:r w:rsidRPr="00381EA8">
        <w:rPr>
          <w:rFonts w:ascii="Arial" w:eastAsia="Times New Roman" w:hAnsi="Arial" w:cs="Arial"/>
          <w:sz w:val="24"/>
          <w:szCs w:val="24"/>
          <w:lang w:eastAsia="ru-RU"/>
        </w:rPr>
        <w:t>33 707 647,00 рублей.</w:t>
      </w:r>
      <w:r w:rsidRPr="00381EA8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2. Пункт 3 решения читать в следующей редакции: «3. Утвердить основные характеристики бюджета поселения на плановый период 2026  и на 2027 годов:</w:t>
      </w:r>
    </w:p>
    <w:p w:rsidR="00381EA8" w:rsidRPr="00381EA8" w:rsidRDefault="00381EA8" w:rsidP="00381EA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1EA8">
        <w:rPr>
          <w:rFonts w:ascii="Arial" w:eastAsia="Times New Roman" w:hAnsi="Arial" w:cs="Arial"/>
          <w:sz w:val="24"/>
          <w:szCs w:val="24"/>
          <w:lang w:eastAsia="ru-RU"/>
        </w:rPr>
        <w:t>- прогнозируемый общий объем доходов на 2026 год в сумме 14 643 068,00 рублей, в том числе объем собственных доходов в сумме 7 881 911,00 рублей, объем безвозмездных поступлений 6 761 157,00 рублей, и на 2027 год в сумме 14 738 899,00 рублей, в том числе объем собственных доходов в сумме 7 892 062,00 рублей, объем безвозмездных поступлений в сумме 6</w:t>
      </w:r>
      <w:proofErr w:type="gramEnd"/>
      <w:r w:rsidRPr="00381EA8">
        <w:rPr>
          <w:rFonts w:ascii="Arial" w:eastAsia="Times New Roman" w:hAnsi="Arial" w:cs="Arial"/>
          <w:sz w:val="24"/>
          <w:szCs w:val="24"/>
          <w:lang w:eastAsia="ru-RU"/>
        </w:rPr>
        <w:t xml:space="preserve"> 846 837,00 рублей;  </w:t>
      </w:r>
    </w:p>
    <w:p w:rsidR="00381EA8" w:rsidRPr="00381EA8" w:rsidRDefault="00381EA8" w:rsidP="00381EA8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- общий объем расходов бюджета поселения  на плановый период 2026 год в сумме 15 430 102,00 рублей, в том числе условно утвержденные расходы в сумме 384 635,40 рублей. Общий объем расходов на 2027 год в сумме 15 526 948,00 рублей, в том числе условно утвержденные расходы в сумме 794 233,10 рублей.</w:t>
      </w: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- прогнозируемый размер дефицит бюджета поселения на плановый период 2026 год в сумме 787 034,00 рубля и на 2027 год 788 049,00 рублей</w:t>
      </w:r>
      <w:proofErr w:type="gramStart"/>
      <w:r w:rsidRPr="00381EA8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81EA8">
        <w:rPr>
          <w:rFonts w:ascii="Arial" w:eastAsia="Times New Roman" w:hAnsi="Arial" w:cs="Arial"/>
          <w:sz w:val="24"/>
          <w:szCs w:val="24"/>
          <w:lang w:eastAsia="ru-RU"/>
        </w:rPr>
        <w:t>Приложение № 1 «Объем доходов в бюджет Апраксинского сельского поселения на 2025 год», Приложение № 2 «Объем доходов в бюджет Апраксинского поселения на плановый период 2026 и 2027 годов», Приложение № 3 «Ведомственная структура, 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2025 год», Приложение № 4 «Ведомственная структура,  распределение бюджетных ассигнований</w:t>
      </w:r>
      <w:proofErr w:type="gramEnd"/>
      <w:r w:rsidRPr="00381EA8">
        <w:rPr>
          <w:rFonts w:ascii="Arial" w:eastAsia="Times New Roman" w:hAnsi="Arial" w:cs="Arial"/>
          <w:sz w:val="24"/>
          <w:szCs w:val="24"/>
          <w:lang w:eastAsia="ru-RU"/>
        </w:rPr>
        <w:t xml:space="preserve"> по разделам, подразделам, целевым статьям и видам расходов классификации расходов бюджетов РФ бюджета Апраксинского сельского поселения на 2026 и 2027гг.», Приложение № 5 «Источники финансирования дефицита бюджета Апраксинского сельского поселения на 2025год», Приложение № 6 «Источники финансирования дефицита бюджета Апраксинского сельского поселения на плановый период 2026-2027 годы», изложить в новой редакции (приложение).</w:t>
      </w: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опубликования в информационном бюллетене «Апраксинский вестник».</w:t>
      </w: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 xml:space="preserve">Глава Апраксинского </w:t>
      </w:r>
      <w:proofErr w:type="gramStart"/>
      <w:r w:rsidRPr="00381EA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381EA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поселения:</w:t>
      </w:r>
      <w:r w:rsidRPr="00381EA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О. В. Глухарева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от 30.01.2025 № 3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Объем доходов в бюджет Апраксинского </w:t>
      </w:r>
      <w:proofErr w:type="gramStart"/>
      <w:r w:rsidRPr="00381EA8"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proofErr w:type="gramEnd"/>
      <w:r w:rsidRPr="00381E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на 2025 год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817"/>
        <w:gridCol w:w="1843"/>
        <w:gridCol w:w="5953"/>
        <w:gridCol w:w="1560"/>
      </w:tblGrid>
      <w:tr w:rsidR="00381EA8" w:rsidRPr="00381EA8" w:rsidTr="00672855">
        <w:trPr>
          <w:trHeight w:val="76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ГАДБ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дохода 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доходов 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381EA8" w:rsidRPr="00381EA8" w:rsidTr="00672855">
        <w:trPr>
          <w:trHeight w:val="255"/>
        </w:trPr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7 621 064,00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2 755 000,00</w:t>
            </w:r>
          </w:p>
        </w:tc>
      </w:tr>
      <w:tr w:rsidR="00381EA8" w:rsidRPr="00381EA8" w:rsidTr="00672855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</w:tr>
      <w:tr w:rsidR="00381EA8" w:rsidRPr="00381EA8" w:rsidTr="00672855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</w:tr>
      <w:tr w:rsidR="00381EA8" w:rsidRPr="00381EA8" w:rsidTr="00672855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</w:tr>
      <w:tr w:rsidR="00381EA8" w:rsidRPr="00381EA8" w:rsidTr="00672855">
        <w:trPr>
          <w:trHeight w:val="229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виде дивидендов)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667 064,00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</w:tr>
      <w:tr w:rsidR="00381EA8" w:rsidRPr="00381EA8" w:rsidTr="00672855">
        <w:trPr>
          <w:trHeight w:val="20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348 886,00</w:t>
            </w:r>
          </w:p>
        </w:tc>
      </w:tr>
      <w:tr w:rsidR="00381EA8" w:rsidRPr="00381EA8" w:rsidTr="00672855">
        <w:trPr>
          <w:trHeight w:val="229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1 572,00</w:t>
            </w:r>
          </w:p>
        </w:tc>
      </w:tr>
      <w:tr w:rsidR="00381EA8" w:rsidRPr="00381EA8" w:rsidTr="00672855">
        <w:trPr>
          <w:trHeight w:val="20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352 341,00</w:t>
            </w:r>
          </w:p>
        </w:tc>
      </w:tr>
      <w:tr w:rsidR="00381EA8" w:rsidRPr="00381EA8" w:rsidTr="00672855">
        <w:trPr>
          <w:trHeight w:val="20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-35 735,00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Туристический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2 098 000,00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2 100 000,00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2 436 000,00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381EA8" w:rsidRPr="00381EA8" w:rsidTr="00672855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381EA8" w:rsidRPr="00381EA8" w:rsidTr="00672855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2 200 000,00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10 057 064,00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22 644 877,00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22 484 877,00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6 597 200,00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96 400,00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</w:tr>
      <w:tr w:rsidR="00381EA8" w:rsidRPr="00381EA8" w:rsidTr="00672855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14 202 000,00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32 701 941,00</w:t>
            </w:r>
          </w:p>
        </w:tc>
      </w:tr>
    </w:tbl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Костромской области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от 30.01.2025 № 3</w:t>
      </w:r>
    </w:p>
    <w:p w:rsidR="00381EA8" w:rsidRPr="00381EA8" w:rsidRDefault="00381EA8" w:rsidP="00381E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Объем доходов в бюджет Апраксинского поселения </w:t>
      </w: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sz w:val="32"/>
          <w:szCs w:val="32"/>
          <w:lang w:eastAsia="ru-RU"/>
        </w:rPr>
        <w:t>на плановый период 2026 и 2027 годов</w:t>
      </w: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817"/>
        <w:gridCol w:w="2268"/>
        <w:gridCol w:w="4253"/>
        <w:gridCol w:w="1417"/>
        <w:gridCol w:w="1418"/>
      </w:tblGrid>
      <w:tr w:rsidR="00381EA8" w:rsidRPr="00381EA8" w:rsidTr="00672855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ГАДБ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дохода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руб.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</w:tr>
      <w:tr w:rsidR="00381EA8" w:rsidRPr="00381EA8" w:rsidTr="00672855">
        <w:trPr>
          <w:trHeight w:val="255"/>
        </w:trPr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7 640 911,00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7 646 062,00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2 755 000,00</w:t>
            </w:r>
          </w:p>
        </w:tc>
      </w:tr>
      <w:tr w:rsidR="00381EA8" w:rsidRPr="00381EA8" w:rsidTr="00672855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2 200 000,00</w:t>
            </w:r>
          </w:p>
        </w:tc>
      </w:tr>
      <w:tr w:rsidR="00381EA8" w:rsidRPr="00381EA8" w:rsidTr="00672855">
        <w:trPr>
          <w:trHeight w:val="159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</w:tr>
      <w:tr w:rsidR="00381EA8" w:rsidRPr="00381EA8" w:rsidTr="00672855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</w:tr>
      <w:tr w:rsidR="00381EA8" w:rsidRPr="00381EA8" w:rsidTr="00672855">
        <w:trPr>
          <w:trHeight w:val="20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виде дивидендов)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686 911,00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692 062,00</w:t>
            </w:r>
          </w:p>
        </w:tc>
      </w:tr>
      <w:tr w:rsidR="00381EA8" w:rsidRPr="00381EA8" w:rsidTr="00672855">
        <w:trPr>
          <w:trHeight w:val="154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692 062,00</w:t>
            </w:r>
          </w:p>
        </w:tc>
      </w:tr>
      <w:tr w:rsidR="00381EA8" w:rsidRPr="00381EA8" w:rsidTr="00672855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359 620,00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361 770,00</w:t>
            </w:r>
          </w:p>
        </w:tc>
      </w:tr>
      <w:tr w:rsidR="00381EA8" w:rsidRPr="00381EA8" w:rsidTr="00672855">
        <w:trPr>
          <w:trHeight w:val="20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1 676,00</w:t>
            </w:r>
          </w:p>
        </w:tc>
      </w:tr>
      <w:tr w:rsidR="00381EA8" w:rsidRPr="00381EA8" w:rsidTr="00672855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361 394,00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363 261,00</w:t>
            </w:r>
          </w:p>
        </w:tc>
      </w:tr>
      <w:tr w:rsidR="00381EA8" w:rsidRPr="00381EA8" w:rsidTr="00672855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-35 771,00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-34 645,00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2 098 000,00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1 630 000,00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2 100 000,00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246 000,00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5 000,00</w:t>
            </w:r>
          </w:p>
        </w:tc>
      </w:tr>
      <w:tr w:rsidR="00381EA8" w:rsidRPr="00381EA8" w:rsidTr="00672855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7 881 911,00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7 892 062,00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6 761 157,00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6 846 837,00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6 611 157,00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6 696 837,00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1 207 000,00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5 017 680,00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5 052 160,00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20 177,00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204 100,00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211 300,00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14 643 068,00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14 738 899,00</w:t>
            </w:r>
          </w:p>
        </w:tc>
      </w:tr>
    </w:tbl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от 30.01.2025 № 3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2025 год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1755"/>
        <w:gridCol w:w="1247"/>
        <w:gridCol w:w="1420"/>
        <w:gridCol w:w="978"/>
        <w:gridCol w:w="1560"/>
      </w:tblGrid>
      <w:tr w:rsidR="00381EA8" w:rsidRPr="00381EA8" w:rsidTr="00672855">
        <w:trPr>
          <w:trHeight w:val="1020"/>
        </w:trPr>
        <w:tc>
          <w:tcPr>
            <w:tcW w:w="3615" w:type="dxa"/>
            <w:vMerge w:val="restart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расходов 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vMerge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381EA8" w:rsidRPr="00381EA8" w:rsidTr="00672855">
        <w:trPr>
          <w:trHeight w:val="76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8 806 797,00</w:t>
            </w:r>
          </w:p>
        </w:tc>
      </w:tr>
      <w:tr w:rsidR="00381EA8" w:rsidRPr="00381EA8" w:rsidTr="00672855">
        <w:trPr>
          <w:trHeight w:val="76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</w:tr>
      <w:tr w:rsidR="00381EA8" w:rsidRPr="00381EA8" w:rsidTr="00672855">
        <w:trPr>
          <w:trHeight w:val="127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1 572 132,00</w:t>
            </w:r>
          </w:p>
        </w:tc>
      </w:tr>
      <w:tr w:rsidR="00381EA8" w:rsidRPr="00381EA8" w:rsidTr="00672855">
        <w:trPr>
          <w:trHeight w:val="76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381EA8" w:rsidRPr="00381EA8" w:rsidTr="00672855">
        <w:trPr>
          <w:trHeight w:val="127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4 067 011,00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2 380 811,00</w:t>
            </w:r>
          </w:p>
        </w:tc>
      </w:tr>
      <w:tr w:rsidR="00381EA8" w:rsidRPr="00381EA8" w:rsidTr="00672855">
        <w:trPr>
          <w:trHeight w:val="278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2 380 811,00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1 682 000,00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1 672 000,00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3 055 654,00</w:t>
            </w:r>
          </w:p>
        </w:tc>
      </w:tr>
      <w:tr w:rsidR="00381EA8" w:rsidRPr="00381EA8" w:rsidTr="00672855">
        <w:trPr>
          <w:trHeight w:val="102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2 933 492,00</w:t>
            </w:r>
          </w:p>
        </w:tc>
      </w:tr>
      <w:tr w:rsidR="00381EA8" w:rsidRPr="00381EA8" w:rsidTr="00672855">
        <w:trPr>
          <w:trHeight w:val="127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2 403 492,00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530 000,00</w:t>
            </w:r>
          </w:p>
        </w:tc>
      </w:tr>
      <w:tr w:rsidR="00381EA8" w:rsidRPr="00381EA8" w:rsidTr="00672855">
        <w:trPr>
          <w:trHeight w:val="153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115 862,00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области»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482 454,00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482 454,00</w:t>
            </w:r>
          </w:p>
        </w:tc>
      </w:tr>
      <w:tr w:rsidR="00381EA8" w:rsidRPr="00381EA8" w:rsidTr="00672855">
        <w:trPr>
          <w:trHeight w:val="127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</w:tr>
      <w:tr w:rsidR="00381EA8" w:rsidRPr="00381EA8" w:rsidTr="00672855">
        <w:trPr>
          <w:trHeight w:val="127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</w:tr>
      <w:tr w:rsidR="00381EA8" w:rsidRPr="00381EA8" w:rsidTr="00672855">
        <w:trPr>
          <w:trHeight w:val="102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</w:tr>
      <w:tr w:rsidR="00381EA8" w:rsidRPr="00381EA8" w:rsidTr="00672855">
        <w:trPr>
          <w:trHeight w:val="127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186 900,00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мероприятий по предупреждению и ликвидации последствий чрезвычайных ситуаций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0900023100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381EA8" w:rsidRPr="00381EA8" w:rsidTr="00672855">
        <w:trPr>
          <w:trHeight w:val="127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9900023210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2 943 798,00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2 843 798,00</w:t>
            </w:r>
          </w:p>
        </w:tc>
      </w:tr>
      <w:tr w:rsidR="00381EA8" w:rsidRPr="00381EA8" w:rsidTr="00672855">
        <w:trPr>
          <w:trHeight w:val="102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 Костромской области на 2025-2027 годы»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2 843 798,00</w:t>
            </w:r>
          </w:p>
        </w:tc>
      </w:tr>
      <w:tr w:rsidR="00381EA8" w:rsidRPr="00381EA8" w:rsidTr="00672855">
        <w:trPr>
          <w:trHeight w:val="76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общего пользования местного значения  за счет средств муниципального образования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1 974 734,00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1 974 734,00</w:t>
            </w:r>
          </w:p>
        </w:tc>
      </w:tr>
      <w:tr w:rsidR="00381EA8" w:rsidRPr="00381EA8" w:rsidTr="00672855">
        <w:trPr>
          <w:trHeight w:val="102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020009Д100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667 064,00</w:t>
            </w:r>
          </w:p>
        </w:tc>
      </w:tr>
      <w:tr w:rsidR="00381EA8" w:rsidRPr="00381EA8" w:rsidTr="00672855">
        <w:trPr>
          <w:trHeight w:val="127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</w:t>
            </w:r>
            <w:proofErr w:type="gramStart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расходы по землеустройству и землепользованию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16 779 757,00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на капитальный ремонт и за муниципальный жилищный фонд (Фонд регионального оператора)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9900020650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2 719 157,00</w:t>
            </w:r>
          </w:p>
        </w:tc>
      </w:tr>
      <w:tr w:rsidR="00381EA8" w:rsidRPr="00381EA8" w:rsidTr="00672855">
        <w:trPr>
          <w:trHeight w:val="102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2 395 157,00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1 305 000,00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1 305 000,00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1 048 000,00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 на реализацию мероприятий по борьбе с борщевиком Сосновского  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42 157,00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«Комплексное развитие </w:t>
            </w:r>
            <w:proofErr w:type="gramStart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сельских</w:t>
            </w:r>
            <w:proofErr w:type="gramEnd"/>
          </w:p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территорий Апраксинского сельского поселения Костромского муниципального района Костромской области на 2020-2025 годы»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010000000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324 000,00</w:t>
            </w:r>
          </w:p>
        </w:tc>
      </w:tr>
      <w:tr w:rsidR="00381EA8" w:rsidRPr="00381EA8" w:rsidTr="00672855">
        <w:trPr>
          <w:trHeight w:val="132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307 800,00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0100020770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16 200,00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4 475 841,00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4 475 841,00</w:t>
            </w:r>
          </w:p>
        </w:tc>
      </w:tr>
      <w:tr w:rsidR="00381EA8" w:rsidRPr="00381EA8" w:rsidTr="00672855">
        <w:trPr>
          <w:trHeight w:val="76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работы с молодежью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4 305 841,0</w:t>
            </w:r>
          </w:p>
        </w:tc>
      </w:tr>
      <w:tr w:rsidR="00381EA8" w:rsidRPr="00381EA8" w:rsidTr="00672855">
        <w:trPr>
          <w:trHeight w:val="127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2 651 523,0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1647318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</w:tr>
      <w:tr w:rsidR="00381EA8" w:rsidRPr="00381EA8" w:rsidTr="00672855">
        <w:trPr>
          <w:trHeight w:val="76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за счет доходов от предоставления платных услуг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9900000691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34000</w:t>
            </w:r>
          </w:p>
        </w:tc>
      </w:tr>
      <w:tr w:rsidR="00381EA8" w:rsidRPr="00381EA8" w:rsidTr="00672855">
        <w:trPr>
          <w:trHeight w:val="510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</w:tr>
      <w:tr w:rsidR="00381EA8" w:rsidRPr="00381EA8" w:rsidTr="00672855">
        <w:trPr>
          <w:trHeight w:val="255"/>
        </w:trPr>
        <w:tc>
          <w:tcPr>
            <w:tcW w:w="361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96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33 707 647,00</w:t>
            </w:r>
          </w:p>
        </w:tc>
      </w:tr>
    </w:tbl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Костромского муниципального района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от 30.01.2025 № 3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2026</w:t>
      </w:r>
      <w:proofErr w:type="gramStart"/>
      <w:r w:rsidRPr="00381EA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и</w:t>
      </w:r>
      <w:proofErr w:type="gramEnd"/>
      <w:r w:rsidRPr="00381EA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2027гг</w:t>
      </w:r>
      <w:r w:rsidRPr="00381E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71"/>
        <w:gridCol w:w="1755"/>
        <w:gridCol w:w="1247"/>
        <w:gridCol w:w="1420"/>
        <w:gridCol w:w="993"/>
        <w:gridCol w:w="1417"/>
        <w:gridCol w:w="1418"/>
      </w:tblGrid>
      <w:tr w:rsidR="00381EA8" w:rsidRPr="00381EA8" w:rsidTr="00672855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расходов, руб.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</w:tr>
      <w:tr w:rsidR="00381EA8" w:rsidRPr="00381EA8" w:rsidTr="00672855">
        <w:trPr>
          <w:trHeight w:val="76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Апраксинского сельского поселения Костромского муниципального района Костромской области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7 925 986,00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7 930 806,00</w:t>
            </w:r>
          </w:p>
        </w:tc>
      </w:tr>
      <w:tr w:rsidR="00381EA8" w:rsidRPr="00381EA8" w:rsidTr="00672855">
        <w:trPr>
          <w:trHeight w:val="76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1 376 831,00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1 376 831,00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1 376 831,00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1 376 831,00</w:t>
            </w:r>
          </w:p>
        </w:tc>
      </w:tr>
      <w:tr w:rsidR="00381EA8" w:rsidRPr="00381EA8" w:rsidTr="00672855">
        <w:trPr>
          <w:trHeight w:val="127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1 376 831,00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1 376 831,00</w:t>
            </w:r>
          </w:p>
        </w:tc>
      </w:tr>
      <w:tr w:rsidR="00381EA8" w:rsidRPr="00381EA8" w:rsidTr="00672855">
        <w:trPr>
          <w:trHeight w:val="76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381EA8" w:rsidRPr="00381EA8" w:rsidTr="00672855">
        <w:trPr>
          <w:trHeight w:val="278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3 508 066,00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3 508 066,00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2 250 611,00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2 250 611,00</w:t>
            </w:r>
          </w:p>
        </w:tc>
      </w:tr>
      <w:tr w:rsidR="00381EA8" w:rsidRPr="00381EA8" w:rsidTr="00672855">
        <w:trPr>
          <w:trHeight w:val="127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2 250 611,00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2 250 611,00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1 253 255,00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1 243 255,00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осуществление переданных муниципальным образованиям государственных полномочий Костромской области по составлению протоколов об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381EA8" w:rsidRPr="00381EA8" w:rsidTr="00672855">
        <w:trPr>
          <w:trHeight w:val="278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2 929 089,00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2 933 909,00</w:t>
            </w:r>
          </w:p>
        </w:tc>
      </w:tr>
      <w:tr w:rsidR="00381EA8" w:rsidRPr="00381EA8" w:rsidTr="00672855">
        <w:trPr>
          <w:trHeight w:val="102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2 802 292,00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2 802 292,00</w:t>
            </w:r>
          </w:p>
        </w:tc>
      </w:tr>
      <w:tr w:rsidR="00381EA8" w:rsidRPr="00381EA8" w:rsidTr="00672855">
        <w:trPr>
          <w:trHeight w:val="127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2 273 292,00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2 273 292,00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529 000,00</w:t>
            </w:r>
          </w:p>
        </w:tc>
      </w:tr>
      <w:tr w:rsidR="00381EA8" w:rsidRPr="00381EA8" w:rsidTr="00672855">
        <w:trPr>
          <w:trHeight w:val="153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125 317,00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125 317,00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506 854,00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506 854,00</w:t>
            </w:r>
          </w:p>
        </w:tc>
      </w:tr>
      <w:tr w:rsidR="00381EA8" w:rsidRPr="00381EA8" w:rsidTr="00672855">
        <w:trPr>
          <w:trHeight w:val="84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Российской Федерации по первичному воинскому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</w:tr>
      <w:tr w:rsidR="00381EA8" w:rsidRPr="00381EA8" w:rsidTr="00672855">
        <w:trPr>
          <w:trHeight w:val="127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295 554,00</w:t>
            </w:r>
          </w:p>
        </w:tc>
      </w:tr>
      <w:tr w:rsidR="00381EA8" w:rsidRPr="00381EA8" w:rsidTr="00672855">
        <w:trPr>
          <w:trHeight w:val="102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211 300,00</w:t>
            </w:r>
          </w:p>
        </w:tc>
      </w:tr>
      <w:tr w:rsidR="00381EA8" w:rsidRPr="00381EA8" w:rsidTr="00672855">
        <w:trPr>
          <w:trHeight w:val="127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211 300,00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95 000,00</w:t>
            </w:r>
          </w:p>
        </w:tc>
      </w:tr>
      <w:tr w:rsidR="00381EA8" w:rsidRPr="00381EA8" w:rsidTr="00672855">
        <w:trPr>
          <w:trHeight w:val="42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предупреждению и ликвидации последствий чрезвычайных ситуаций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30 000,00</w:t>
            </w:r>
          </w:p>
        </w:tc>
      </w:tr>
      <w:tr w:rsidR="00381EA8" w:rsidRPr="00381EA8" w:rsidTr="00672855">
        <w:trPr>
          <w:trHeight w:val="127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1 172 050,60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994 062,00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1 172 050,60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994 062,00</w:t>
            </w:r>
          </w:p>
        </w:tc>
      </w:tr>
      <w:tr w:rsidR="00381EA8" w:rsidRPr="00381EA8" w:rsidTr="00672855">
        <w:trPr>
          <w:trHeight w:val="84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поселения Костромской области на 2025-2027 годы»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1 172 050,60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994 062,00</w:t>
            </w:r>
          </w:p>
        </w:tc>
      </w:tr>
      <w:tr w:rsidR="00381EA8" w:rsidRPr="00381EA8" w:rsidTr="00672855">
        <w:trPr>
          <w:trHeight w:val="76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общего пользования местного значения  за счет средств муниципального образования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0200024010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283 139,60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283 139,60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100 000,00</w:t>
            </w:r>
          </w:p>
        </w:tc>
      </w:tr>
      <w:tr w:rsidR="00381EA8" w:rsidRPr="00381EA8" w:rsidTr="00672855">
        <w:trPr>
          <w:trHeight w:val="102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020009Д100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692 062,00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692 062,00</w:t>
            </w:r>
          </w:p>
        </w:tc>
      </w:tr>
      <w:tr w:rsidR="00381EA8" w:rsidRPr="00381EA8" w:rsidTr="00672855">
        <w:trPr>
          <w:trHeight w:val="127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</w:t>
            </w:r>
            <w:proofErr w:type="gramStart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943 316,90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на капитальный ремонт и за муниципальный жилищный фонд (Фонд регионального оператора)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882 716,90</w:t>
            </w:r>
          </w:p>
        </w:tc>
      </w:tr>
      <w:tr w:rsidR="00381EA8" w:rsidRPr="00381EA8" w:rsidTr="00672855">
        <w:trPr>
          <w:trHeight w:val="102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 территории Апраксинского сельского поселения Костромского муниципального района Костромской области на 2025-2027 годы»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882 716,90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795 500,00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795 500,00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46 216,90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46 216,90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 на реализацию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мероприятий по борьбе с борщевиком Сосновского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4 143 676,00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4 148 676,00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4 143 676,00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4 148 676,00</w:t>
            </w:r>
          </w:p>
        </w:tc>
      </w:tr>
      <w:tr w:rsidR="00381EA8" w:rsidRPr="00381EA8" w:rsidTr="00672855">
        <w:trPr>
          <w:trHeight w:val="76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работы с молодежью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3 968 676,00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3 968 676,00</w:t>
            </w:r>
          </w:p>
        </w:tc>
      </w:tr>
      <w:tr w:rsidR="00381EA8" w:rsidRPr="00381EA8" w:rsidTr="00672855">
        <w:trPr>
          <w:trHeight w:val="127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2 391 123,00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2 391 123,00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1 570 553,00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1 570 553,00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</w:tr>
      <w:tr w:rsidR="00381EA8" w:rsidRPr="00381EA8" w:rsidTr="00672855">
        <w:trPr>
          <w:trHeight w:val="76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учреждений за счет доходов от </w:t>
            </w: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предоставления платных услуг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34 000,00</w:t>
            </w:r>
          </w:p>
        </w:tc>
      </w:tr>
      <w:tr w:rsidR="00381EA8" w:rsidRPr="00381EA8" w:rsidTr="00672855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80 000,00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15 045 466,60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14 732 714,90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384 635,40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794 233,10</w:t>
            </w:r>
          </w:p>
        </w:tc>
      </w:tr>
      <w:tr w:rsidR="00381EA8" w:rsidRPr="00381EA8" w:rsidTr="00672855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15 430 102,00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15 526 948,00</w:t>
            </w:r>
          </w:p>
        </w:tc>
      </w:tr>
    </w:tbl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от 30.01.2025 № 3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Источники финансирования дефицита бюджета Апраксинского сельского поселения на 2025 год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518"/>
        <w:gridCol w:w="4961"/>
        <w:gridCol w:w="2694"/>
      </w:tblGrid>
      <w:tr w:rsidR="00381EA8" w:rsidRPr="00381EA8" w:rsidTr="00672855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(руб.)</w:t>
            </w:r>
          </w:p>
        </w:tc>
      </w:tr>
      <w:tr w:rsidR="00381EA8" w:rsidRPr="00381EA8" w:rsidTr="00672855">
        <w:trPr>
          <w:trHeight w:val="24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1 005 706,00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1 005 706,00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-32 701 941,00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-32 701 941,00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-32 701 941,00</w:t>
            </w:r>
          </w:p>
        </w:tc>
      </w:tr>
      <w:tr w:rsidR="00381EA8" w:rsidRPr="00381EA8" w:rsidTr="00672855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-32 701 941,00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33 707 647,00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33 707 647,00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33 707 647,00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33 707 647,00</w:t>
            </w:r>
          </w:p>
        </w:tc>
      </w:tr>
      <w:tr w:rsidR="00381EA8" w:rsidRPr="00381EA8" w:rsidTr="0067285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1 005 706,00</w:t>
            </w:r>
          </w:p>
        </w:tc>
      </w:tr>
    </w:tbl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Приложение № 6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81EA8">
        <w:rPr>
          <w:rFonts w:ascii="Arial" w:eastAsia="Times New Roman" w:hAnsi="Arial" w:cs="Arial"/>
          <w:sz w:val="24"/>
          <w:szCs w:val="24"/>
          <w:lang w:eastAsia="ru-RU"/>
        </w:rPr>
        <w:t>от 30.01.2025 № 3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81EA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Источники финансирования дефицита бюджета Апраксинского сельского поселения на плановый период 2026-2027 годы</w:t>
      </w:r>
    </w:p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660"/>
        <w:gridCol w:w="3544"/>
        <w:gridCol w:w="2126"/>
        <w:gridCol w:w="1843"/>
      </w:tblGrid>
      <w:tr w:rsidR="00381EA8" w:rsidRPr="00381EA8" w:rsidTr="00672855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787 034,00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788 049,00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787 034,00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788 049,00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-14 643 068,00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-14 738 899,00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-14 643 068,00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-14 738 899,00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-14 643 068,00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-14 738 899,00</w:t>
            </w:r>
          </w:p>
        </w:tc>
      </w:tr>
      <w:tr w:rsidR="00381EA8" w:rsidRPr="00381EA8" w:rsidTr="00672855">
        <w:trPr>
          <w:trHeight w:val="4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-14 643 068,00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-14 738 899,00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15 430 102,00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15 526 948,00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15 430 102,00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15 526 948,00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15 430 102,00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15 526 948,00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15 430 102,00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15 526 948,00</w:t>
            </w:r>
          </w:p>
        </w:tc>
      </w:tr>
      <w:tr w:rsidR="00381EA8" w:rsidRPr="00381EA8" w:rsidTr="00672855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787 034,00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A8" w:rsidRPr="00381EA8" w:rsidRDefault="00381EA8" w:rsidP="00381EA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81E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788 049,00</w:t>
            </w:r>
          </w:p>
        </w:tc>
      </w:tr>
    </w:tbl>
    <w:p w:rsidR="00381EA8" w:rsidRPr="00381EA8" w:rsidRDefault="00381EA8" w:rsidP="00381EA8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68F" w:rsidRPr="00CF568F" w:rsidRDefault="00CF568F" w:rsidP="00CF568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BA553D" w:rsidRPr="00BA553D" w:rsidRDefault="00BA553D" w:rsidP="00BA553D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32784A" w:rsidRPr="0032784A" w:rsidRDefault="0032784A" w:rsidP="0032784A">
      <w:pPr>
        <w:widowControl w:val="0"/>
        <w:shd w:val="clear" w:color="auto" w:fill="FFFFFF"/>
        <w:tabs>
          <w:tab w:val="left" w:pos="1387"/>
        </w:tabs>
        <w:suppressAutoHyphens/>
        <w:spacing w:before="5" w:after="0" w:line="322" w:lineRule="exact"/>
        <w:ind w:left="48"/>
        <w:jc w:val="center"/>
        <w:rPr>
          <w:rFonts w:ascii="Arial" w:eastAsia="Lucida Sans Unicode" w:hAnsi="Arial" w:cs="Arial"/>
          <w:b/>
          <w:spacing w:val="-3"/>
          <w:kern w:val="2"/>
          <w:sz w:val="32"/>
          <w:szCs w:val="32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1EA" w:rsidRDefault="00AB11EA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7112C6" w:rsidRPr="00DB7A1E" w:rsidRDefault="007112C6" w:rsidP="007112C6">
      <w:pPr>
        <w:widowControl w:val="0"/>
        <w:tabs>
          <w:tab w:val="left" w:pos="698"/>
        </w:tabs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4E" w:rsidRDefault="0075654E">
      <w:pPr>
        <w:spacing w:after="0" w:line="240" w:lineRule="auto"/>
      </w:pPr>
      <w:r>
        <w:separator/>
      </w:r>
    </w:p>
  </w:endnote>
  <w:endnote w:type="continuationSeparator" w:id="0">
    <w:p w:rsidR="0075654E" w:rsidRDefault="0075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4E" w:rsidRDefault="0075654E">
      <w:pPr>
        <w:spacing w:after="0" w:line="240" w:lineRule="auto"/>
      </w:pPr>
      <w:r>
        <w:separator/>
      </w:r>
    </w:p>
  </w:footnote>
  <w:footnote w:type="continuationSeparator" w:id="0">
    <w:p w:rsidR="0075654E" w:rsidRDefault="0075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381EA8">
      <w:rPr>
        <w:rStyle w:val="af0"/>
        <w:noProof/>
      </w:rPr>
      <w:t>7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8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0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1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2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26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29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0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6"/>
  </w:num>
  <w:num w:numId="5">
    <w:abstractNumId w:val="31"/>
  </w:num>
  <w:num w:numId="6">
    <w:abstractNumId w:val="27"/>
  </w:num>
  <w:num w:numId="7">
    <w:abstractNumId w:val="18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1"/>
  </w:num>
  <w:num w:numId="21">
    <w:abstractNumId w:val="24"/>
  </w:num>
  <w:num w:numId="22">
    <w:abstractNumId w:val="21"/>
  </w:num>
  <w:num w:numId="23">
    <w:abstractNumId w:val="23"/>
  </w:num>
  <w:num w:numId="24">
    <w:abstractNumId w:val="30"/>
  </w:num>
  <w:num w:numId="25">
    <w:abstractNumId w:val="1"/>
  </w:num>
  <w:num w:numId="26">
    <w:abstractNumId w:val="6"/>
  </w:num>
  <w:num w:numId="27">
    <w:abstractNumId w:val="15"/>
  </w:num>
  <w:num w:numId="28">
    <w:abstractNumId w:val="22"/>
  </w:num>
  <w:num w:numId="29">
    <w:abstractNumId w:val="7"/>
  </w:num>
  <w:num w:numId="30">
    <w:abstractNumId w:val="28"/>
  </w:num>
  <w:num w:numId="31">
    <w:abstractNumId w:val="19"/>
  </w:num>
  <w:num w:numId="32">
    <w:abstractNumId w:val="16"/>
  </w:num>
  <w:num w:numId="33">
    <w:abstractNumId w:val="8"/>
  </w:num>
  <w:num w:numId="34">
    <w:abstractNumId w:val="4"/>
  </w:num>
  <w:num w:numId="35">
    <w:abstractNumId w:val="25"/>
  </w:num>
  <w:num w:numId="36">
    <w:abstractNumId w:val="20"/>
  </w:num>
  <w:num w:numId="37">
    <w:abstractNumId w:val="2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754B7"/>
    <w:rsid w:val="000868EF"/>
    <w:rsid w:val="00093D41"/>
    <w:rsid w:val="000D0922"/>
    <w:rsid w:val="000D502C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4E55"/>
    <w:rsid w:val="00285336"/>
    <w:rsid w:val="00295418"/>
    <w:rsid w:val="002A5D84"/>
    <w:rsid w:val="002C6444"/>
    <w:rsid w:val="002D2930"/>
    <w:rsid w:val="002E5DD5"/>
    <w:rsid w:val="002F20C2"/>
    <w:rsid w:val="002F2CFF"/>
    <w:rsid w:val="002F527D"/>
    <w:rsid w:val="00312855"/>
    <w:rsid w:val="0032784A"/>
    <w:rsid w:val="00353149"/>
    <w:rsid w:val="00381EA8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F5251"/>
    <w:rsid w:val="00522480"/>
    <w:rsid w:val="005650B6"/>
    <w:rsid w:val="005A2A24"/>
    <w:rsid w:val="005E417A"/>
    <w:rsid w:val="005F3A83"/>
    <w:rsid w:val="006004EA"/>
    <w:rsid w:val="00600ED1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D7F59"/>
    <w:rsid w:val="006F29D9"/>
    <w:rsid w:val="006F4D3E"/>
    <w:rsid w:val="00705265"/>
    <w:rsid w:val="007112C6"/>
    <w:rsid w:val="007143BD"/>
    <w:rsid w:val="007266E4"/>
    <w:rsid w:val="00730CCE"/>
    <w:rsid w:val="0075654E"/>
    <w:rsid w:val="007629B5"/>
    <w:rsid w:val="00775E23"/>
    <w:rsid w:val="007A5D7B"/>
    <w:rsid w:val="007C01C7"/>
    <w:rsid w:val="007C2CE8"/>
    <w:rsid w:val="007F40B8"/>
    <w:rsid w:val="00866FBB"/>
    <w:rsid w:val="00877AA4"/>
    <w:rsid w:val="008819D4"/>
    <w:rsid w:val="008B4E4B"/>
    <w:rsid w:val="008D1700"/>
    <w:rsid w:val="008D319B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7590F"/>
    <w:rsid w:val="00AA3539"/>
    <w:rsid w:val="00AA7C76"/>
    <w:rsid w:val="00AB0F2B"/>
    <w:rsid w:val="00AB11EA"/>
    <w:rsid w:val="00AB444A"/>
    <w:rsid w:val="00AB7A47"/>
    <w:rsid w:val="00B12980"/>
    <w:rsid w:val="00B13C74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C00CB"/>
    <w:rsid w:val="00CC161C"/>
    <w:rsid w:val="00CF568F"/>
    <w:rsid w:val="00D544C9"/>
    <w:rsid w:val="00D55D04"/>
    <w:rsid w:val="00D850AE"/>
    <w:rsid w:val="00D85B92"/>
    <w:rsid w:val="00DA078B"/>
    <w:rsid w:val="00DB08C8"/>
    <w:rsid w:val="00DB5824"/>
    <w:rsid w:val="00DB757E"/>
    <w:rsid w:val="00DB7A1E"/>
    <w:rsid w:val="00DC2575"/>
    <w:rsid w:val="00DE51B6"/>
    <w:rsid w:val="00DF1D92"/>
    <w:rsid w:val="00E53D1C"/>
    <w:rsid w:val="00E61C1D"/>
    <w:rsid w:val="00E90742"/>
    <w:rsid w:val="00E9638C"/>
    <w:rsid w:val="00EC048A"/>
    <w:rsid w:val="00ED0D63"/>
    <w:rsid w:val="00EE3CD4"/>
    <w:rsid w:val="00F01D1D"/>
    <w:rsid w:val="00F15970"/>
    <w:rsid w:val="00F22E38"/>
    <w:rsid w:val="00F23AF9"/>
    <w:rsid w:val="00F24E1F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0">
    <w:name w:val="Сетка таблицы4"/>
    <w:basedOn w:val="a1"/>
    <w:next w:val="a8"/>
    <w:rsid w:val="00353149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rsid w:val="00381EA8"/>
  </w:style>
  <w:style w:type="paragraph" w:customStyle="1" w:styleId="23">
    <w:name w:val=" Знак2"/>
    <w:basedOn w:val="a"/>
    <w:rsid w:val="00381EA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 Знак Знак Знак Знак Знак Знак Знак Знак"/>
    <w:basedOn w:val="a"/>
    <w:rsid w:val="00381EA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0">
    <w:name w:val="Сетка таблицы5"/>
    <w:basedOn w:val="a1"/>
    <w:next w:val="a8"/>
    <w:rsid w:val="0038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381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47</Pages>
  <Words>8559</Words>
  <Characters>48787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123</cp:revision>
  <cp:lastPrinted>2022-05-06T09:46:00Z</cp:lastPrinted>
  <dcterms:created xsi:type="dcterms:W3CDTF">2019-02-05T10:30:00Z</dcterms:created>
  <dcterms:modified xsi:type="dcterms:W3CDTF">2025-02-06T10:42:00Z</dcterms:modified>
</cp:coreProperties>
</file>