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291"/>
        <w:tblW w:w="9889" w:type="dxa"/>
        <w:tblLayout w:type="fixed"/>
        <w:tblLook w:val="01E0" w:firstRow="1" w:lastRow="1" w:firstColumn="1" w:lastColumn="1" w:noHBand="0" w:noVBand="0"/>
      </w:tblPr>
      <w:tblGrid>
        <w:gridCol w:w="9889"/>
      </w:tblGrid>
      <w:tr w:rsidR="00DB7A1E" w:rsidTr="00BA17E0">
        <w:trPr>
          <w:trHeight w:val="3112"/>
        </w:trPr>
        <w:tc>
          <w:tcPr>
            <w:tcW w:w="9889" w:type="dxa"/>
            <w:tcBorders>
              <w:top w:val="single" w:sz="4" w:space="0" w:color="auto"/>
              <w:left w:val="single" w:sz="4" w:space="0" w:color="auto"/>
              <w:bottom w:val="single" w:sz="4" w:space="0" w:color="auto"/>
              <w:right w:val="single" w:sz="4" w:space="0" w:color="auto"/>
            </w:tcBorders>
          </w:tcPr>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i/>
                <w:iCs/>
                <w:sz w:val="80"/>
                <w:szCs w:val="80"/>
                <w:lang w:eastAsia="ru-RU"/>
              </w:rPr>
            </w:pPr>
            <w:r>
              <w:rPr>
                <w:rFonts w:ascii="Times New Roman" w:eastAsia="Times New Roman" w:hAnsi="Times New Roman" w:cs="Times New Roman"/>
                <w:b/>
                <w:bCs/>
                <w:i/>
                <w:iCs/>
                <w:sz w:val="80"/>
                <w:szCs w:val="80"/>
                <w:lang w:eastAsia="ru-RU"/>
              </w:rPr>
              <w:t>Апраксинский вестник</w:t>
            </w:r>
          </w:p>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Общественно — политическая газета</w:t>
            </w:r>
          </w:p>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учредитель: Совет депутатов Апраксинского сельского поселения</w:t>
            </w:r>
          </w:p>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Костромского муниципального района Костромской области</w:t>
            </w:r>
          </w:p>
          <w:tbl>
            <w:tblPr>
              <w:tblW w:w="15304" w:type="dxa"/>
              <w:tblLayout w:type="fixed"/>
              <w:tblLook w:val="01E0" w:firstRow="1" w:lastRow="1" w:firstColumn="1" w:lastColumn="1" w:noHBand="0" w:noVBand="0"/>
            </w:tblPr>
            <w:tblGrid>
              <w:gridCol w:w="15304"/>
            </w:tblGrid>
            <w:tr w:rsidR="00DB7A1E" w:rsidTr="00705265">
              <w:trPr>
                <w:trHeight w:val="403"/>
              </w:trPr>
              <w:tc>
                <w:tcPr>
                  <w:tcW w:w="15304" w:type="dxa"/>
                  <w:tcBorders>
                    <w:top w:val="single" w:sz="4" w:space="0" w:color="auto"/>
                    <w:left w:val="single" w:sz="4" w:space="0" w:color="auto"/>
                    <w:bottom w:val="single" w:sz="4" w:space="0" w:color="auto"/>
                    <w:right w:val="single" w:sz="4" w:space="0" w:color="auto"/>
                  </w:tcBorders>
                  <w:hideMark/>
                </w:tcPr>
                <w:p w:rsidR="00DB7A1E" w:rsidRDefault="00DB7A1E" w:rsidP="00891101">
                  <w:pPr>
                    <w:framePr w:hSpace="180" w:wrap="around" w:vAnchor="page" w:hAnchor="margin" w:y="1291"/>
                    <w:spacing w:before="100" w:beforeAutospacing="1" w:after="119"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Газета выходит                                                                     </w:t>
                  </w:r>
                  <w:r w:rsidR="002E5DD5">
                    <w:rPr>
                      <w:rFonts w:ascii="Times New Roman" w:eastAsia="Times New Roman" w:hAnsi="Times New Roman" w:cs="Times New Roman"/>
                      <w:lang w:eastAsia="ru-RU"/>
                    </w:rPr>
                    <w:t xml:space="preserve">     </w:t>
                  </w:r>
                  <w:r w:rsidR="004F5251">
                    <w:rPr>
                      <w:rFonts w:ascii="Times New Roman" w:eastAsia="Times New Roman" w:hAnsi="Times New Roman" w:cs="Times New Roman"/>
                      <w:lang w:eastAsia="ru-RU"/>
                    </w:rPr>
                    <w:t>№</w:t>
                  </w:r>
                  <w:r w:rsidR="00686A12">
                    <w:rPr>
                      <w:rFonts w:ascii="Times New Roman" w:eastAsia="Times New Roman" w:hAnsi="Times New Roman" w:cs="Times New Roman"/>
                      <w:lang w:eastAsia="ru-RU"/>
                    </w:rPr>
                    <w:t>1</w:t>
                  </w:r>
                  <w:r w:rsidR="00891101">
                    <w:rPr>
                      <w:rFonts w:ascii="Times New Roman" w:eastAsia="Times New Roman" w:hAnsi="Times New Roman" w:cs="Times New Roman"/>
                      <w:lang w:eastAsia="ru-RU"/>
                    </w:rPr>
                    <w:t>4</w:t>
                  </w:r>
                  <w:r w:rsidR="00E90742">
                    <w:rPr>
                      <w:rFonts w:ascii="Times New Roman" w:eastAsia="Times New Roman" w:hAnsi="Times New Roman" w:cs="Times New Roman"/>
                      <w:lang w:eastAsia="ru-RU"/>
                    </w:rPr>
                    <w:t xml:space="preserve">  </w:t>
                  </w:r>
                  <w:r w:rsidR="006F29D9">
                    <w:rPr>
                      <w:rFonts w:ascii="Times New Roman" w:eastAsia="Times New Roman" w:hAnsi="Times New Roman" w:cs="Times New Roman"/>
                      <w:lang w:eastAsia="ru-RU"/>
                    </w:rPr>
                    <w:t xml:space="preserve"> </w:t>
                  </w:r>
                  <w:r w:rsidR="00B12980">
                    <w:rPr>
                      <w:rFonts w:ascii="Times New Roman" w:eastAsia="Times New Roman" w:hAnsi="Times New Roman" w:cs="Times New Roman"/>
                      <w:lang w:eastAsia="ru-RU"/>
                    </w:rPr>
                    <w:t>пятница</w:t>
                  </w:r>
                  <w:r w:rsidR="00146368">
                    <w:rPr>
                      <w:rFonts w:ascii="Times New Roman" w:eastAsia="Times New Roman" w:hAnsi="Times New Roman" w:cs="Times New Roman"/>
                      <w:lang w:eastAsia="ru-RU"/>
                    </w:rPr>
                    <w:t xml:space="preserve">  </w:t>
                  </w:r>
                  <w:r w:rsidR="00AB444A">
                    <w:rPr>
                      <w:rFonts w:ascii="Times New Roman" w:eastAsia="Times New Roman" w:hAnsi="Times New Roman" w:cs="Times New Roman"/>
                      <w:lang w:eastAsia="ru-RU"/>
                    </w:rPr>
                    <w:t xml:space="preserve"> </w:t>
                  </w:r>
                  <w:r w:rsidR="00C328C3">
                    <w:rPr>
                      <w:rFonts w:ascii="Times New Roman" w:eastAsia="Times New Roman" w:hAnsi="Times New Roman" w:cs="Times New Roman"/>
                      <w:lang w:eastAsia="ru-RU"/>
                    </w:rPr>
                    <w:t xml:space="preserve"> </w:t>
                  </w:r>
                  <w:r w:rsidR="00891101">
                    <w:rPr>
                      <w:rFonts w:ascii="Times New Roman" w:eastAsia="Times New Roman" w:hAnsi="Times New Roman" w:cs="Times New Roman"/>
                      <w:lang w:eastAsia="ru-RU"/>
                    </w:rPr>
                    <w:t>15</w:t>
                  </w:r>
                  <w:r w:rsidR="00705265">
                    <w:rPr>
                      <w:rFonts w:ascii="Times New Roman" w:eastAsia="Times New Roman" w:hAnsi="Times New Roman" w:cs="Times New Roman"/>
                      <w:lang w:eastAsia="ru-RU"/>
                    </w:rPr>
                    <w:t xml:space="preserve"> </w:t>
                  </w:r>
                  <w:r w:rsidR="000C78F2">
                    <w:rPr>
                      <w:rFonts w:ascii="Times New Roman" w:eastAsia="Times New Roman" w:hAnsi="Times New Roman" w:cs="Times New Roman"/>
                      <w:lang w:eastAsia="ru-RU"/>
                    </w:rPr>
                    <w:t>мая</w:t>
                  </w:r>
                  <w:r w:rsidR="00393EE8">
                    <w:rPr>
                      <w:rFonts w:ascii="Times New Roman" w:eastAsia="Times New Roman" w:hAnsi="Times New Roman" w:cs="Times New Roman"/>
                      <w:lang w:eastAsia="ru-RU"/>
                    </w:rPr>
                    <w:t xml:space="preserve"> </w:t>
                  </w:r>
                  <w:r w:rsidR="00AB444A">
                    <w:rPr>
                      <w:rFonts w:ascii="Times New Roman" w:eastAsia="Times New Roman" w:hAnsi="Times New Roman" w:cs="Times New Roman"/>
                      <w:lang w:eastAsia="ru-RU"/>
                    </w:rPr>
                    <w:t xml:space="preserve"> </w:t>
                  </w:r>
                  <w:r w:rsidR="004F5251">
                    <w:rPr>
                      <w:rFonts w:ascii="Times New Roman" w:eastAsia="Times New Roman" w:hAnsi="Times New Roman" w:cs="Times New Roman"/>
                      <w:lang w:eastAsia="ru-RU"/>
                    </w:rPr>
                    <w:t>202</w:t>
                  </w:r>
                  <w:r w:rsidR="00BA17E0">
                    <w:rPr>
                      <w:rFonts w:ascii="Times New Roman" w:eastAsia="Times New Roman" w:hAnsi="Times New Roman" w:cs="Times New Roman"/>
                      <w:lang w:eastAsia="ru-RU"/>
                    </w:rPr>
                    <w:t>6</w:t>
                  </w:r>
                  <w:r>
                    <w:rPr>
                      <w:rFonts w:ascii="Times New Roman" w:eastAsia="Times New Roman" w:hAnsi="Times New Roman" w:cs="Times New Roman"/>
                      <w:lang w:eastAsia="ru-RU"/>
                    </w:rPr>
                    <w:t xml:space="preserve"> года</w:t>
                  </w:r>
                </w:p>
                <w:p w:rsidR="00DB7A1E" w:rsidRDefault="00DB7A1E" w:rsidP="00891101">
                  <w:pPr>
                    <w:framePr w:hSpace="180" w:wrap="around" w:vAnchor="page" w:hAnchor="margin" w:y="1291"/>
                    <w:spacing w:before="100" w:beforeAutospacing="1" w:after="119"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с 1 июля 2006 года                                                                     Газета выходит 3 раза в месяц</w:t>
                  </w:r>
                </w:p>
              </w:tc>
            </w:tr>
          </w:tbl>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rPr>
                <w:rFonts w:ascii="Times New Roman" w:eastAsia="Times New Roman" w:hAnsi="Times New Roman" w:cs="Times New Roman"/>
                <w:sz w:val="24"/>
                <w:szCs w:val="24"/>
                <w:lang w:eastAsia="ru-RU"/>
              </w:rPr>
            </w:pPr>
          </w:p>
        </w:tc>
      </w:tr>
    </w:tbl>
    <w:p w:rsidR="002132CB" w:rsidRPr="002132CB" w:rsidRDefault="002132CB" w:rsidP="002132CB">
      <w:pPr>
        <w:widowControl w:val="0"/>
        <w:shd w:val="clear" w:color="auto" w:fill="FFFFFF"/>
        <w:tabs>
          <w:tab w:val="left" w:pos="1387"/>
        </w:tabs>
        <w:suppressAutoHyphens/>
        <w:spacing w:before="5" w:after="0" w:line="240" w:lineRule="auto"/>
        <w:contextualSpacing/>
        <w:jc w:val="center"/>
        <w:rPr>
          <w:rFonts w:ascii="Arial" w:eastAsia="Lucida Sans Unicode" w:hAnsi="Arial" w:cs="Arial"/>
          <w:b/>
          <w:spacing w:val="-3"/>
          <w:kern w:val="2"/>
          <w:sz w:val="32"/>
          <w:szCs w:val="32"/>
          <w:lang w:eastAsia="ru-RU"/>
        </w:rPr>
      </w:pPr>
    </w:p>
    <w:p w:rsidR="00642B46" w:rsidRDefault="00642B46" w:rsidP="00642B46">
      <w:pPr>
        <w:widowControl w:val="0"/>
        <w:tabs>
          <w:tab w:val="left" w:pos="708"/>
          <w:tab w:val="center" w:pos="4153"/>
          <w:tab w:val="right" w:pos="8306"/>
        </w:tabs>
        <w:spacing w:after="0"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Прокуратура Костромского района информирует:</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1. «Разъяснен порядок изменения видов разрешенного использования земельных участков» (Письмо Росреестра от 15.04.2026 № 14-4104-ЛЛ/26 «По отдельным вопросам, связанным с реализацией положений Федерального закона от 31.07.2025 № 295-ФЗ»).</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Даны разъяснения по следующим вопросам, связанным с реализацией положений Федерального закона от 31.07.2025 № 295-ФЗ «О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об изменении вида разрешенного использования земельного участка, находящегося в государственной или муниципальной собственности и предоставленного в аренду, безвозмездное пользование;</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о порядке внесения в ЕГРН сведений о виде разрешенного использования земельных участков и об изменении вида разрешенного использования;</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об изменении видов разрешенного использования садовых и огородных земельных участков;</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об изменении вида разрешенного использования земельных участков в ликвидированных садоводческих товариществах.</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 xml:space="preserve">2. «Минстрой: признание прибора учета после его поверки исправным является определяющим обстоятельством для проведения перерасчета платы за коммунальные услуги потребителю исходя из показаний исправного ИПУ» (Письмо Минстроя России от 27.04.2026 № 9765-ОГ/00 «Об оплате коммунальных услуг в случаях нарушения потребителем срока проверки приборов учета»). </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 xml:space="preserve">Указанный вывод соответствует положениям части 1 статьи 157 Жилищного кодекса РФ, которой предусмотрено, что порядок определения размера платы за коммунальные услуги расчетным способом, в том числе исходя из нормативов потребления коммунальных услуг, применяется в отсутствие приборов учета, к чему в соответствии с Правилами предоставления коммунальных услуг собственникам и пользователям помещений в многоквартирных домах и жилых домов, </w:t>
      </w:r>
      <w:r w:rsidRPr="00891101">
        <w:rPr>
          <w:rFonts w:ascii="Times New Roman" w:eastAsia="Times New Roman" w:hAnsi="Times New Roman" w:cs="Times New Roman"/>
          <w:color w:val="000000"/>
          <w:sz w:val="28"/>
          <w:szCs w:val="20"/>
          <w:lang w:eastAsia="ru-RU"/>
        </w:rPr>
        <w:lastRenderedPageBreak/>
        <w:t>утвержденными Постановлением Правительства РФ от 06.05.2011 № 354 (далее - Правила № 354), приравнивается случай неисправности ИПУ.</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Перерасчет платы за коммунальную услугу в таком случае проводится в порядке, указанном в пункте 61 Правил № 354, в соответствии с которым исполнитель определяет объем коммунальной услуги, который подлежит оплате потребителем исходя из показаний прибора учета за весь период, за который такие показания не учитывались, после чего определяет разницу относительно начисленного за соответствующий период объема коммунальной услуги в соответствии с пунктами 59 и 60 Правил № 354.</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По результатам перерасчета исполнитель обязан в сроки, установленные для оплаты коммунальной услуги за соответствующий расчетный период, направить потребителю требование о внесении доначисленной платы за предоставленную потребителю коммунальную услугу либо уведомление о размере платы за коммунальную услугу, излишне начисленной потребителю. Излишне уплаченные потребителем суммы подлежат зачету при оплате будущих расчетных периодов.</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3. «Даны разъяснения по вопросу предоставления коммунальных услуг управляющими организациями и ресурсоснабжающими организациями» (Письмо Минстроя России от 30.04.2026 № 10278-ОГ/00 «Об оказании услуг управляющими и ресурсоснабжающими организациями»).</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Сообщается, в частности, что управляющая организация по договору управления МКД обязуется выполнять работы и (или) оказывать услуги по управлению МКД, по надлежащему содержанию и ремонту общего имущества в таком доме, предоставлять коммунальные услуги собственникам помещений в этом доме, если собственниками не заключены договоры, содержащие положения о предоставлении коммунальных услуг, с соответствующими ресурсоснабжающими организациями (далее - РСО) в порядке, предусмотренном статьей 157.2 ЖК РФ.</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Обязанность управляющей организации выполнять работы и оказывать услуги с надлежащим качеством не зависит от наличия или отсутствия задолженностей собственников помещений в МКД, а также не зависит от состояния взаиморасчетов управляющей организации с другими контрагентами, включая РСО.</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Частью 1 статьи 157.2 ЖК РФ установлен перечень случаев, в которых при управлении МКД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МКД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предоставляются РСО в соответствии с заключенными с каждым собственником помещения в МКД, действующим от своего имени, договором, содержащим положения о предоставлении коммунальных услуг (далее - прямой договор). При заключении прямого договора исполнителем коммунальной услуги является соответствующая РСО. В указанном случае плата за коммунальную услугу вносится в пользу РСО.</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 xml:space="preserve">В случае предоставления коммунальных услуг ненадлежащего качества и (или) с перерывами, превышающими допустимую продолжительность, размер </w:t>
      </w:r>
      <w:r w:rsidRPr="00891101">
        <w:rPr>
          <w:rFonts w:ascii="Times New Roman" w:eastAsia="Times New Roman" w:hAnsi="Times New Roman" w:cs="Times New Roman"/>
          <w:color w:val="000000"/>
          <w:sz w:val="28"/>
          <w:szCs w:val="20"/>
          <w:lang w:eastAsia="ru-RU"/>
        </w:rPr>
        <w:lastRenderedPageBreak/>
        <w:t>платы за коммунальные услуги подлежит уменьшению в порядке, предусмотренном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6 мая 2011 года №354.</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4. «Определены дополнительные периоды службы, включаемые в выслугу лет в льготном исчислении, для назначения пенсий уволенным со службы военнослужащим силовых ведомств» (Постановление Правительства РФ от 30.04.2026 № 511 «О внесении изменений в постановление Совета Министров – Правительства Российской Федерации от 22.09.1993 № 941»).</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Речь идет о периодах участия в боевых действиях лиц, пребывавших в добровольческих формированиях, а также времени непрерывного нахождения на лечении в госпиталях в случае получения ранения, контузии, увечья или заболевания в связи с участием в боевых действиях (выполнением задач контртеррористических операций).</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Также утверждена форма Справки о периодах пребывания в добровольческих формированиях, созданных в соответствии с Федеральным законом «Об обороне», подлежащих зачету в выслугу лет для назначения пенсии.</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5. «Внесены изменения в Правила проведения экзаменов на право управления транспортными средствами и выдачи водительских удостоверений» (Постановление Правительства РФ от 30.04.2026 № 508 «О внесении изменений в постановление Правительства РФ от 24.10.2014 № 1097»).</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Уточняются сроки назначения практического экзамена после сдачи кандидатом в водители теоретического экзамена: такой практический экзамен назначается не позднее 60 календарных дней со дня сдачи теоретического экзамена.</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Устанавливается, что проведение экзаменов, выдача российского национального и международного водительских удостоверений будут прекращаться в случае использования кандидатом в водители в ходе проведения экзамена средств связи, фото-, аудио- и видеоаппаратуры, электронно-вычислительной техники, справочных материалов и иных средств хранения и передачи информации. Результаты экзаменов в указанном случае также полежат аннулированию.</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Дополняются требования к автоматизированной системе (аппаратно-программному комплексу) для проведения теоретического экзамена - указанная система должна обеспечивать фотографирование кандидата в водители в процессе проведения теоретического экзамена. Также, согласно внесенным изменениям, в помещениях подразделений Госавтоинспекции МВД России, в которых проводится теоретический экзамен, должны быть установлены средства аудио- и видеорегистрации процесса проведения теоретического экзамена. В зону видимости указанных средств аудио- и видеозаписи должны попадать рабочие места экзаменатора и кандидатов в водители.</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 xml:space="preserve">Кроме этого, реализованы нормы Федерального закона от 7 июля 2025 года № 200-ФЗ, которым меняется порядок проведения внеочередного обязательного медицинского освидетельствования водителей транспортных средств. Так, в частности, закрепляются положения, освобождающие заявителя от представления </w:t>
      </w:r>
      <w:r w:rsidRPr="00891101">
        <w:rPr>
          <w:rFonts w:ascii="Times New Roman" w:eastAsia="Times New Roman" w:hAnsi="Times New Roman" w:cs="Times New Roman"/>
          <w:color w:val="000000"/>
          <w:sz w:val="28"/>
          <w:szCs w:val="20"/>
          <w:lang w:eastAsia="ru-RU"/>
        </w:rPr>
        <w:lastRenderedPageBreak/>
        <w:t>медицинского заключения при наличии сведений о нем в федеральном реестре документов, содержащем сведения о результатах медицинских освидетельствований. Эти изменения вступают в силу с 1 марта 2027 года (с момента вступления в силу Федерального закона № 200-ФЗ).</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6. «Обновлен порядок взимания платы за предоставление сведений, содержащихся в Едином государственном реестре недвижимости (ЕГРН)» (Приказ Росреестра от 25.02.2026 № П/0101/26 «Об утверждении порядка взимания и возврата платы за предоставление сведений, содержащихся в ЕГРН, и иной информации», зарегистрирован в Минюсте России от 04.05.2026 № 86311).</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Внесение платы осуществляется, как и ранее, после подачи заявителем запроса в Роскадастр и получения уникального идентификатора начисления.</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Установлено исключение в части предоставления аналитической информации, а также определен порядок представления документа, подтверждающего наличие у заявителя льготы.</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Кроме того, установлены требования, касающиеся направления заявления о возврате внесенной платы.</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Признан утратившим силу приказ Федеральной службы государственной регистрации, кадастра и картографии от 13 мая 2020 года № П/0144.</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7. «Разъяснен порядок проведения созыва общего собрания собственников помещений в МКД органом местного самоуправления» (Письмо Минстроя России от 22.04.2026 № 9369-ОГ/00 «О проведении созыва общего собрания собственников помещений в МКД органом местного самоуправления»).</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Отмечается, что в силу части 1.1 статьи 165 ЖК РФ орган местного самоуправления на основании обращения собственников помещений в МКД, председателя совета МКД, органов управления ТСЖ либо органов управления жилищного кооператива или органов управления иного специализированного потребительского кооператива о невыполнении управляющей организацией обязательств, предусмотренных частью 2 статьи 162 ЖК РФ, в пятидневный срок проводит внеплановую проверку деятельности управляющей организации.</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Орган местного самоуправления проводит указанную проверку не по собственной инициативе, а исключительно на основании соответствующего обращения собственников помещений. Если такое обращение в орган местного самоуправления не поступало, то он не вправе осуществлять такую внеплановую проверку.</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В случае если по результатам указанной проверки выявлено невыполнение управляющей организацией условий договора управления МКД, орган местного самоуправления не позднее чем через пятнадцать дней со дня соответствующего обращения созывает общее собрание собственников помещений в МКД (далее - ОСС)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домом.</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 xml:space="preserve">Созыв ОСС в случае, предусмотренном частью 1.1 статьи 165 ЖК РФ, является не только правом, но и обязанностью органа местного самоуправления. </w:t>
      </w:r>
      <w:r w:rsidRPr="00891101">
        <w:rPr>
          <w:rFonts w:ascii="Times New Roman" w:eastAsia="Times New Roman" w:hAnsi="Times New Roman" w:cs="Times New Roman"/>
          <w:color w:val="000000"/>
          <w:sz w:val="28"/>
          <w:szCs w:val="20"/>
          <w:lang w:eastAsia="ru-RU"/>
        </w:rPr>
        <w:lastRenderedPageBreak/>
        <w:t>При этом не имеет значения факт наличия или отсутствия в МКД помещений в муниципальной собственности, поскольку орган местного самоуправления действует не в качестве собственника муниципальных помещений в МКД, а именно в качестве органа местного самоуправления, наделенного полномочием по проведению ОСС.</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Орган местного самоуправления проводит ОСС в порядке, предусмотренном статьями 44 - 48 ЖК РФ, при этом выступает в качестве инициатора ОСС, реализуя соответствующие права и исполняя соответствующие обязанности.</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8. «Предлагается увеличить размеры госпошлин за совершение действий, связанных с приобретением гражданства РФ, а также с въездом или выездом из РФ иностранных граждан» (Проект Федерального закона № 1222962-8 «О внесении изменений в ч.2 НК РФ»).</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Так, например, законопроектом предусмотрены следующие размеры госпошлин:</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за выдачу приглашения на въезд в РФ иностранным гражданам или лицам без гражданства - 8000 рублей за каждого приглашенного (сейчас - 960 рублей);</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за выдачу вида на жительство - 30000 рублей (сейчас - 6000 рублей), за выдачу разрешения на временное проживание - 15000 рублей (сейчас 1920 рублей);</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за прием в гражданство РФ и выход из гражданства - 50000 рублей (сейчас - 4200 рублей).</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При этом законопроектом предусмотрена льгота для иностранных граждан и лиц без гражданства - участников СВО.</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Предполагается, что Федеральный закон вступит в силу с 1 июля 2026 года.</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9. «В КоАП РФ закреплено право лиц, в отношении которых ведется производство по делу, потерпевших, защитника и представителя делать выписки из материалов дела и снимать с них копии» (Федеральный закон от 02.05.2026 №119-ФЗ «О внесении изменений в КоАП РФ»).</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Указанные лица вправе знакомиться с аудио- и видеозаписями, делать выписки из материалов дела, снимать за свой счет с них копии, в том числе с помощью технических средств.</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10. «Установлены особенности безвозмездной передачи земельных участков, находящихся в федеральной собственности, в собственность субъектов Российской Федерации или муниципальную собственность» (Федеральный закон от 02.05.2026 № 121-ФЗ «О внесении изменений в ЗК РФ и Федеральный закон «О содействии развитию жилищного строительства, созданию объектов туристской инфраструктуры и иному развитию территорий»).</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В частности, уточнено, какие земельные участки не подлежат безвозмездной передаче в собственность субъекта РФ или муниципальную собственность, определена процедура проверки наличия оснований для отказа в безвозмездной передаче земельного участка, а также принятия решения о целесообразности или нецелесообразности безвозмездной передачи земельного участка из федеральной собственности в собственность субъекта РФ или муниципальную собственность.</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lastRenderedPageBreak/>
        <w:t>Кроме того, закрепляется возможность проведения аукциона на право заключения договора аренды находящегося в государственной или муниципальной собственности земельного участка, расположенного в границах береговой полосы водного объекта общего пользования.</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11. «В 2027 году выходные дни, совпадающие с нерабочими праздничными днями 2 и 3 января, предлагается перенести на 5 ноября и 31 декабря соответственно» (Проект Постановления Правительства РФ «О переносе выходных дней в 2027 году»).</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Также планируется перенести день отдыха с субботы 20 февраля на понедельник 22 февраля.</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Таким образом, в 2027 году будут следующие дни отдыха:</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с 31 декабря 2026 г. по 10 января 2027 г.;</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с 21 по 23 февраля;</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с 6 по 8 марта;</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с 1 по 3 мая и с 8 по 10 мая;</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с 12 по 14 июня;</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с 4 по 7 ноября;</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31 декабря.</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12. «С 1 сентября 2026 года уточняется контроль за соответствием расходов лиц, замещающих государственные должности, и иных лиц их доходам» (Федеральный закон от 25.04.2026 № 105-ФЗ «О внесении изменений в ст.8.1 Федерального закона «О противодействии коррупции» и Федеральный закон «О контроле за соответствием расходов лиц, замещающих государственные должности, и иных лиц их доходам»).</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В соответствии с поправками в общем доходе за три последних года, предшествующих отчетному периоду, будут учитываться доходы не только должностного лица и его супруги (супруга), но и их несовершеннолетних детей.</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Также дополнено, что при расчете общего дохода учитываются доходы супруги (супруга) замещающего (занимающего) должность лица, полученные в период брака с указанным лицом. Доходы супруги (супруга) указанного лица, полученные до вступления в брак с указанным лицом, не учитываются, но могут указываться при представлении сведений о расходах в качестве источника получения средств, за счет которых понесены расходы по сделкам.</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Действие положений частей 1 и 2 статьи 3 Закона «О контроле за соответствием расходов лиц, замещающих государственные должности, и иных лиц их доходам» не распространяется на сделки, совершенные лицом, замещающим (занимающим) должность, его супругой (супругом) и несовершеннолетними детьми до назначения указанного лица на соответствующую должность, а также на сделки, совершенные супругой (супругом) указанного лица до вступления с ним в брак.</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 xml:space="preserve">Сведения о расходах по указанным сделкам не представляются, контроль за расходами по этим сделкам не осуществляется, имущество, полученное по этим сделкам, не может быть обращено по решению суда в доход РФ, денежные средства в размере, эквивалентном расходам, понесенным по этим сделкам, не могут быть </w:t>
      </w:r>
      <w:r w:rsidRPr="00891101">
        <w:rPr>
          <w:rFonts w:ascii="Times New Roman" w:eastAsia="Times New Roman" w:hAnsi="Times New Roman" w:cs="Times New Roman"/>
          <w:color w:val="000000"/>
          <w:sz w:val="28"/>
          <w:szCs w:val="20"/>
          <w:lang w:eastAsia="ru-RU"/>
        </w:rPr>
        <w:lastRenderedPageBreak/>
        <w:t>взысканы в доход РФ.</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13. «Отдельные виды компенсаций, выплачиваемых инвалидам (ветеранам), включены в перечень доходов, на которые не может быть обращено взыскание» (Федеральный закон от 25.04.2026 № 112-ФЗ «О внесении изменений в Федеральный закон «Об исполнительном производстве»).</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В перечень, предусмотренный частью 1 статьи 101 Закона об исполнительном производстве, включены, в частности: компенсации за самостоятельно приобретенные до 1 января 2025 года технические средства реабилитации; компенсации расходов сопровождающего лица на оплату проезда к месту получения или изготовления технического средства реабилитации; компенсация расходов на содержание и ветеринарное обслуживание собаки-проводника.</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Кроме того, законом устанавливается требование об указании в расчетных документах взысканной по исполнительному документу суммы денежных средств лицами, выплачивающими гражданину заработную плату и (или) иные доходы, в отношении которых установлены ограничения или запрет на взыскание.</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14. «Разъяснены некоторые особенности установления публичного сервитута» (Письмо Росреестра от 19.12.2025 № 11-03394/25 «О рассмотрении обращения»).</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Сообщается, в частности, что действующим законодательством предусмотрено, что решение об установлении публичного сервитута должно содержать информацию о кадастровых номерах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Решение об установлении публичного сервитута принимается с учетом информации, представленной органом регистрации прав по запросу уполномоченного органа, а также с учетом мероприятий по выявлению правообладателей земельных участков (статья 39.42 ЗК РФ).</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Вместе с тем, основания для направления органом регистрации прав уведомления о невозможности внесения в ЕГРН сведений, содержащихся в документах, поступивших в порядке межведомственного информационного взаимодействия документов, установлены частью 2 статьи 34 Федерального закона от 13 июля 2015 года № 218-ФЗ «О государственной регистрации недвижимости» (далее - Закон № 218-ФЗ). Исходя из содержания указанной нормы, органом регистрации прав может быть отказано во внесении в ЕГРН сведений о публичном сервитуте в случаях, когда:</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решение об установлении публичного сервитута принято органом государственной власти или органами местного самоуправления, к полномочиям которых не отнесено принятие такого решения (пункт 1);</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отсутствует предусмотренное частью 15.1 статьи 32 Закона № 218-ФЗ описание местоположения границ публичного сервитута (пункт 2);</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поступившие документы не соответствуют требованиям к формату таких документов в электронной форме, установленному в соответствии с частью 16 статьи 32 Закона № 218-ФЗ, в том числе не подписаны электронной подписью в соответствии с законодательством Российской Федерации (пункт 3);</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lastRenderedPageBreak/>
        <w:t>форма и (или) содержание документов, поступивших в порядке межведомственного информационного взаимодействия, необходимых для внесения сведений в ЕГРН в отношении объектов недвижимости, не соответствуют требованиям законодательства Российской Федерации (пункт 7).</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Таким образом, само по себе несоответствие информации о кадастровых номерах земельных участков в документах, поступивших в порядке межведомственного информационного взаимодействия для внесения в ЕГРН сведений о публичном сервитуте, не является согласно части 2 статьи 34 Закона №218-ФЗ основанием для направления органом регистрации прав уведомления о невозможности внесения соответствующих сведений в ЕГРН, поскольку сведения от таких земельных участках указываются в решении об установлении публичного сервитута при их наличии (подпункт 4 пункта 4 статьи 39.43 ЗК РФ).</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15. «Даны разъяснения по вопросу установки газовой плиты в жилом доме» (Письмо Минстроя России от 26.03.2026 № 7164-ОГ/08 «О применении нормативных технических документов в сфере строительства»).</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Сообщается, в частности, что при установке газовой плиты в одноквартирном и блокированном жилом доме необходимо учитывать требования пункта 5.1 СП 402.1325800.2018 «Здания жилые. Правила проектирования систем газопотребления» (далее - СП 402.1325800.2018).</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Требования к материалам в местах установки газовых плит приведены в пункте 5.3 СП 402.1325800.2018.</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Расстояние от газовой плиты, в том числе встроенной варочной поверхности, до изолированных негорючими материалами стен помещения следует принимать в соответствии с требованиями Постановления Правительства РФ от 16 сентября 2020 года № 1479 «Об утверждении Правил противопожарного режима в Российской Федерации» и инструкциями предприятия - изготовителя бытового газоиспользующего оборудования.</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В соответствии с пунктом 5.9 СП 402.1325800.2018 вентиляция помещений, предназначенных для установки бытового газоиспользующего оборудования, должна быть естественной.</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Параметры воздуха в помещениях следует принимать согласно СП 60.13330.2020 «СНиП 41-01-2003 Отопление, вентиляция и кондиционирование воздуха».</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Нормы воздухообмена в помещениях в режиме обслуживания следует принимать в соответствии с таблицей 5.1 СП 402.1325800.2018.</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При установке газовой плиты в многоквартирном жилом доме необходимо учитывать требования пункта 5.16 СП 402.1325800.2018. Установку бытовых газовых плит в многоквартирных жилых домах следует предусматривать в помещениях кухонь с соблюдением требований СП 7.13130.2013 «Отопление, вентиляция и кондиционирование. Требования пожарной безопасности». Установка газовых плит в кухне-нише не допускается.</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Требования к воздухообмену в помещениях с расположенным в них бытовым газоиспользующим оборудованием необходимо принимать в соответствии с таблицей 5.1 СП 402.1325800.2018.</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16. «Минстрой: использование любого элемента общего имущества в МКД (в том числе использование участка фасада МКД в целях установки и эксплуатации рекламных конструкций) возможно исключительно при наличии соответствующего решения общего собрания собственников помещений в МКД (Письмо Минстроя России от 10.04.2026 № 20896-ДН/04 «Об использовании общего имущества в МКД»).</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Правила благоустройства, действующие на территории муниципального образования, могут устанавливать требования к фасадам зданий (включая МКД), в том числе к порядку установки и эксплуатации рекламных конструкций и иных объектов.</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Исполнение указанных требований, установленных на территории муниципального образования, при использовании участка фасада МКД в целях установки и эксплуатации рекламных конструкций и иных объектов не приводит к праву отказа от исполнения требования закона об обязательности решения общего собрания собственников, устанавливающего право на использование общего имущества МКД и условия такого использования.</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17. «Дополнен перечень категорий работников, у которых есть преимущественное право остаться на работе при сокращении» (Федеральный закон от 25.04.2026 № 108-ФЗ «О внесении изменения в ст.179 ТК РФ»).</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В часть вторую статьи 179 ТК РФ внесены изменения, согласно которым преимущественное право на оставление на работе при сокращении численности или штата предоставлено также сотрудникам, чей трудовой договор был возобновлен после возвращения с военной службы в соответствии с положениями статьи 351.7 ТК РФ.</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При равной производительности труда и квалификации необходимо отдавать предпочтение таким работникам.</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Настоящий Федеральный закон вступает в силу с 1 сентября 2026 года.</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18. «Членам семьи и близким родственникам тяжелобольного сотрудника войск Росгвардии предоставлено право проезда на безвозмездной основе от места их жительства до места нахождения больного и обратно» (Федеральный закон от 25.04.2026 № 109-ФЗ «О внесении изменения в ст.28.1 Федерального закона «О войсках национальной гвардии РФ»).</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Установлено, что в случае тяжелой болезни сотрудника, в том числе вследствие полученного увечья (ранения, травмы, контузии), двум членам его семьи или двум близким родственникам оплачивается стоимость проезда железнодорожным, воздушным, водным и автомобильным (за исключением такси) транспортом от места их жительства до места нахождения больного и обратно один раз за время болезни в порядке, определяемом руководителем уполномоченного федерального органа исполнительной власти.</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Под близкими родственниками сотрудника понимаются отец (мать), отец (мать) супруга, сын (дочь), полнородные (неполнородные) братья и сестры.</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 xml:space="preserve">Настоящий Федеральный закон вступает в силу со дня его официального </w:t>
      </w:r>
      <w:r w:rsidRPr="00891101">
        <w:rPr>
          <w:rFonts w:ascii="Times New Roman" w:eastAsia="Times New Roman" w:hAnsi="Times New Roman" w:cs="Times New Roman"/>
          <w:color w:val="000000"/>
          <w:sz w:val="28"/>
          <w:szCs w:val="20"/>
          <w:lang w:eastAsia="ru-RU"/>
        </w:rPr>
        <w:lastRenderedPageBreak/>
        <w:t>опубликования.</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19. Уточнены условия и порядок назначения ежемесячного пособия в связи с рождением и воспитанием ребенка (Постановление Правительства РФ от 20.04.2026 № 440 «О внесении изменений в постановление Правительства РФ от 16.12.2022 № 2330»).</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Теперь для получения ежемесячного пособия в связи с рождением и воспитанием ребенка нужно постоянно проживать в России в статусе гражданина РФ не менее 5 лет.</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Требование о 5-летнем сроке проживания не распространяется на:</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граждан, приобретших гражданство РФ по рождению;</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граждан, приобретших гражданство в результате признания гражданином РФ;</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граждан, приобретших гражданство в результате приема в гражданство РФ и имеющих статус участника Госпрограммы по переселению, утвержденной Указом № 637;</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граждан РФ, принимавших участие в СВО, или членов их семей либо являющихся ветеранами боевых действий.</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Кроме того, в соответствии с постановлением будет сохраняться право на пособие для многодетных семей, имеющих детей в возрасте до 17 лет, в случае, если при обращении за назначением ежемесячного пособия размер среднедушевого дохода указанной семьи не более чем на 10% превысит величину прожиточного минимума на душу населения.</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Скорректированы положения, касающиеся определения размера выплачиваемого пособия, и некоторые процедуры, связанные с его назначением.</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20. Банк России вновь снизил ключевую ставку и установил ее на уровне 14,50% годовых (Информационное сообщение Банка России от 24.04.2026 «Банк России принял решение снизить ключевую ставку на 50 б.п., до 14,50% годовых»).</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Сообщается, в частности, что денежно-кредитные условия немного смягчились, но остаются жесткими. Процентные ставки уменьшились в большинстве сегментов финансового рынка. Неценовые условия банковского кредитования по-прежнему жесткие.</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Кредитная активность сдержанная. Это в том числе связано с рекордно высоким авансированием госрасходов. Склонность домашних хозяйств к сбережению в целом остается высокой.</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Проинфляционные риски по-прежнему преобладают над дезинфляционными на среднесрочном горизонте. Основные проинфляционные риски связаны с ухудшением перспектив мировой экономики и ростом ценового давления в мире на фоне усиления геополитической напряженности, а также с высокими инфляционными ожиданиями и длительным периодом роста зарплат темпами выше роста производительности труда. Дезинфляционные риски связаны с более значительным замедлением внутреннего спроса.</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 xml:space="preserve">Банк России будет оценивать целесообразность дальнейшего снижения ключевой ставки на ближайших заседаниях в зависимости от устойчивости замедления инфляции, динамики инфляционных ожиданий, а также от оценки </w:t>
      </w:r>
      <w:r w:rsidRPr="00891101">
        <w:rPr>
          <w:rFonts w:ascii="Times New Roman" w:eastAsia="Times New Roman" w:hAnsi="Times New Roman" w:cs="Times New Roman"/>
          <w:color w:val="000000"/>
          <w:sz w:val="28"/>
          <w:szCs w:val="20"/>
          <w:lang w:eastAsia="ru-RU"/>
        </w:rPr>
        <w:lastRenderedPageBreak/>
        <w:t>рисков со стороны внешних и внутренних условий.</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Следующее заседание Совета директоров Банка России, на котором будет рассматриваться вопрос об уровне ключевой ставки, запланировано на 19 июня 2026 года.</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21. «Конституционный Суд: вопрос о возможном причинении вреда при применении мер принуждения подлежит разрешению с учетом всей совокупности обстоятельств уголовного дела и итогового решения по нему» (Постановление Конституционного Суда РФ от 24.04.2026 № 27-П «По делу о проверке конституционности статей 111, 114 и ч.3 ст.133 УПК РФ в связи с жалобой гражданина Пономарева П.В.»).</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Статьи 111, 114 и часть третья статьи 133 УПК РФ признаны не противоречащими Конституции РФ в той мере, в какой они по своему конституционно-правовому смыслу в системе действующего правового регулирования предполагают правомочие суда при отсутствии права осужденного на реабилитацию принять решение о возмещении ему имущественного вреда (утраченной заработной платы), причиненного его временным отстранением от должности вследствие подозрения в совершении преступления, подтвержденного впоследствии обвинительным приговором, при условии подтверждения в установленном законом порядке и с учетом конкретных обстоятельств уголовного дела незаконного и необоснованного применения указанной меры принуждения и установления обусловленности причинения осужденному имущественного вреда (утраты заработной платы) ее незаконностью и необоснованностью.</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Конституционный Суд, в частности, указал, что, разрешая в порядке главы 18 УПК РФ вопрос о возможном возмещении вреда, причиненного временным отстранением от должности, суд обязан установить, причинен ли подозреваемому (обвиняемому) вред как таковой и обусловлен ли он необоснованным решением о возбуждении уголовного дела, притом что производство по уголовному делу по признакам того же преступления продолжено, а также признана ли в установленном порядке незаконность применения данной меры принуждения. Суду надлежит, в частности, оценить не только нарушение процессуальных норм, на основе которых применялось временное отстранение от должности, но и характер и значимость такого нарушения в контексте уголовного преследования, его влияние на производство по уголовному делу и устранение его в уголовном процессе, если таковое имело место. Содержательная оценка законности названной меры принуждения также предполагает установление того, была ли она необходимой и разумной (или, наоборот, напрасной) в конкретных обстоятельствах, послуживших основанием для ее применения.</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891101">
        <w:rPr>
          <w:rFonts w:ascii="Times New Roman" w:eastAsia="Times New Roman" w:hAnsi="Times New Roman" w:cs="Times New Roman"/>
          <w:color w:val="000000"/>
          <w:sz w:val="28"/>
          <w:szCs w:val="20"/>
          <w:lang w:eastAsia="ru-RU"/>
        </w:rPr>
        <w:t xml:space="preserve">При этом следует также исходить из того, что законом установлен единый процесс производства по уголовному делу (включая проверку сообщения о преступлении, возбуждение и расследование дела, порядок устранения процессуальных ошибок и применения мер процессуального принуждения, в том числе временного отстранения от должности), предметно и сущностно объединенный подлежащими доказыванию обстоятельствами, назначением уголовного судопроизводства, касающегося того же лица и события преступления. </w:t>
      </w:r>
      <w:r w:rsidRPr="00891101">
        <w:rPr>
          <w:rFonts w:ascii="Times New Roman" w:eastAsia="Times New Roman" w:hAnsi="Times New Roman" w:cs="Times New Roman"/>
          <w:color w:val="000000"/>
          <w:sz w:val="28"/>
          <w:szCs w:val="20"/>
          <w:lang w:eastAsia="ru-RU"/>
        </w:rPr>
        <w:lastRenderedPageBreak/>
        <w:t>Законом установлены единые и равные гарантии обеспечения судебной защиты прав и свобод, реализуемые как при избрании судом меры процессуального принуждения в виде временного отстранения от должности, так и при последующей оценке законности и обоснованности ее применения.</w:t>
      </w:r>
    </w:p>
    <w:p w:rsidR="00891101" w:rsidRPr="00891101" w:rsidRDefault="00891101" w:rsidP="00891101">
      <w:pPr>
        <w:widowControl w:val="0"/>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891101">
        <w:rPr>
          <w:rFonts w:ascii="Times New Roman" w:eastAsia="Times New Roman" w:hAnsi="Times New Roman" w:cs="Times New Roman"/>
          <w:color w:val="000000"/>
          <w:sz w:val="28"/>
          <w:szCs w:val="20"/>
          <w:lang w:eastAsia="ru-RU"/>
        </w:rPr>
        <w:t xml:space="preserve"> </w:t>
      </w:r>
    </w:p>
    <w:p w:rsidR="00891101" w:rsidRDefault="00891101" w:rsidP="00642B46">
      <w:pPr>
        <w:widowControl w:val="0"/>
        <w:tabs>
          <w:tab w:val="left" w:pos="708"/>
          <w:tab w:val="center" w:pos="4153"/>
          <w:tab w:val="right" w:pos="8306"/>
        </w:tabs>
        <w:spacing w:after="0" w:line="240" w:lineRule="auto"/>
        <w:jc w:val="both"/>
        <w:rPr>
          <w:rFonts w:ascii="Times New Roman" w:eastAsia="Times New Roman" w:hAnsi="Times New Roman" w:cs="Times New Roman"/>
          <w:color w:val="000000"/>
          <w:sz w:val="28"/>
          <w:szCs w:val="20"/>
          <w:lang w:eastAsia="ru-RU"/>
        </w:rPr>
      </w:pPr>
      <w:bookmarkStart w:id="0" w:name="_GoBack"/>
      <w:bookmarkEnd w:id="0"/>
    </w:p>
    <w:p w:rsidR="00891101" w:rsidRPr="00642B46" w:rsidRDefault="00891101" w:rsidP="00642B46">
      <w:pPr>
        <w:widowControl w:val="0"/>
        <w:tabs>
          <w:tab w:val="left" w:pos="708"/>
          <w:tab w:val="center" w:pos="4153"/>
          <w:tab w:val="right" w:pos="8306"/>
        </w:tabs>
        <w:spacing w:after="0" w:line="240" w:lineRule="auto"/>
        <w:jc w:val="both"/>
        <w:rPr>
          <w:rFonts w:ascii="Times New Roman" w:eastAsia="Times New Roman" w:hAnsi="Times New Roman" w:cs="Times New Roman"/>
          <w:color w:val="000000"/>
          <w:sz w:val="28"/>
          <w:szCs w:val="20"/>
          <w:lang w:eastAsia="ru-RU"/>
        </w:rPr>
      </w:pPr>
    </w:p>
    <w:p w:rsidR="00802506" w:rsidRPr="00802506" w:rsidRDefault="00802506" w:rsidP="00802506">
      <w:pPr>
        <w:spacing w:after="0" w:line="240" w:lineRule="auto"/>
        <w:contextualSpacing/>
        <w:jc w:val="right"/>
        <w:rPr>
          <w:rFonts w:ascii="Arial" w:eastAsia="Times New Roman" w:hAnsi="Arial" w:cs="Arial"/>
          <w:sz w:val="24"/>
          <w:szCs w:val="24"/>
          <w:lang w:eastAsia="ru-RU"/>
        </w:rPr>
      </w:pPr>
    </w:p>
    <w:tbl>
      <w:tblPr>
        <w:tblW w:w="9856" w:type="dxa"/>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9856"/>
      </w:tblGrid>
      <w:tr w:rsidR="00DB7A1E" w:rsidTr="00BA17E0">
        <w:trPr>
          <w:tblCellSpacing w:w="0" w:type="dxa"/>
        </w:trPr>
        <w:tc>
          <w:tcPr>
            <w:tcW w:w="9856" w:type="dxa"/>
            <w:tcBorders>
              <w:top w:val="outset" w:sz="6" w:space="0" w:color="000000"/>
              <w:left w:val="outset" w:sz="6" w:space="0" w:color="000000"/>
              <w:bottom w:val="outset" w:sz="6" w:space="0" w:color="000000"/>
              <w:right w:val="outset" w:sz="6" w:space="0" w:color="000000"/>
            </w:tcBorders>
          </w:tcPr>
          <w:p w:rsidR="00DB7A1E" w:rsidRDefault="00DB7A1E" w:rsidP="00DB7A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Общественно-политическая газета учреждена Советом депутатов Апраксинского сельского поселения</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Зарегистрированный первый номер от 06.07.06 г., тираж 10 экз. Адрес издательства п.Апраксино,</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ул.Молодёжная,дом 18. Тел.643-243</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p>
        </w:tc>
      </w:tr>
    </w:tbl>
    <w:p w:rsidR="00DB7A1E" w:rsidRDefault="00DB7A1E" w:rsidP="00634868"/>
    <w:sectPr w:rsidR="00DB7A1E" w:rsidSect="00BA17E0">
      <w:headerReference w:type="even" r:id="rId8"/>
      <w:headerReference w:type="default" r:id="rId9"/>
      <w:footerReference w:type="even" r:id="rId10"/>
      <w:footerReference w:type="default" r:id="rId11"/>
      <w:headerReference w:type="first" r:id="rId12"/>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FD9" w:rsidRDefault="00334FD9">
      <w:pPr>
        <w:spacing w:after="0" w:line="240" w:lineRule="auto"/>
      </w:pPr>
      <w:r>
        <w:separator/>
      </w:r>
    </w:p>
  </w:endnote>
  <w:endnote w:type="continuationSeparator" w:id="0">
    <w:p w:rsidR="00334FD9" w:rsidRDefault="00334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rsidP="001B736C">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05265" w:rsidRDefault="00705265" w:rsidP="001B736C">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rsidP="001B736C">
    <w:pPr>
      <w:pStyle w:val="af"/>
      <w:framePr w:wrap="around" w:vAnchor="text" w:hAnchor="margin" w:xAlign="right" w:y="1"/>
      <w:rPr>
        <w:rStyle w:val="af1"/>
      </w:rPr>
    </w:pPr>
  </w:p>
  <w:p w:rsidR="00705265" w:rsidRDefault="00705265" w:rsidP="001B736C">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FD9" w:rsidRDefault="00334FD9">
      <w:pPr>
        <w:spacing w:after="0" w:line="240" w:lineRule="auto"/>
      </w:pPr>
      <w:r>
        <w:separator/>
      </w:r>
    </w:p>
  </w:footnote>
  <w:footnote w:type="continuationSeparator" w:id="0">
    <w:p w:rsidR="00334FD9" w:rsidRDefault="00334F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rsidP="001B736C">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705265" w:rsidRDefault="00705265">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Pr="00DC4606" w:rsidRDefault="00705265" w:rsidP="001B736C">
    <w:pPr>
      <w:pStyle w:val="ad"/>
      <w:jc w:val="center"/>
    </w:pPr>
    <w:r w:rsidRPr="00DC4606">
      <w:rPr>
        <w:rStyle w:val="af1"/>
      </w:rPr>
      <w:fldChar w:fldCharType="begin"/>
    </w:r>
    <w:r w:rsidRPr="00DC4606">
      <w:rPr>
        <w:rStyle w:val="af1"/>
      </w:rPr>
      <w:instrText xml:space="preserve"> PAGE </w:instrText>
    </w:r>
    <w:r w:rsidRPr="00DC4606">
      <w:rPr>
        <w:rStyle w:val="af1"/>
      </w:rPr>
      <w:fldChar w:fldCharType="separate"/>
    </w:r>
    <w:r w:rsidR="00891101">
      <w:rPr>
        <w:rStyle w:val="af1"/>
        <w:noProof/>
      </w:rPr>
      <w:t>9</w:t>
    </w:r>
    <w:r w:rsidRPr="00DC4606">
      <w:rPr>
        <w:rStyle w:val="af1"/>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pPr>
      <w:pStyle w:val="ad"/>
    </w:pPr>
  </w:p>
  <w:p w:rsidR="00705265" w:rsidRDefault="007052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E6409F0"/>
    <w:lvl w:ilvl="0">
      <w:numFmt w:val="bullet"/>
      <w:lvlText w:val="*"/>
      <w:lvlJc w:val="left"/>
    </w:lvl>
  </w:abstractNum>
  <w:abstractNum w:abstractNumId="1">
    <w:nsid w:val="00000002"/>
    <w:multiLevelType w:val="multilevel"/>
    <w:tmpl w:val="00000002"/>
    <w:name w:val="WW8Num2"/>
    <w:lvl w:ilvl="0">
      <w:start w:val="1"/>
      <w:numFmt w:val="decimal"/>
      <w:lvlText w:val="%1."/>
      <w:lvlJc w:val="left"/>
      <w:pPr>
        <w:tabs>
          <w:tab w:val="num" w:pos="0"/>
        </w:tabs>
        <w:ind w:left="1856" w:hanging="1005"/>
      </w:pPr>
      <w:rPr>
        <w:rFonts w:ascii="Times New Roman" w:eastAsia="Times New Roman CYR" w:hAnsi="Times New Roman" w:cs="Times New Roman"/>
        <w:sz w:val="28"/>
        <w:szCs w:val="28"/>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
    <w:nsid w:val="00172328"/>
    <w:multiLevelType w:val="hybridMultilevel"/>
    <w:tmpl w:val="E29AC8CA"/>
    <w:lvl w:ilvl="0" w:tplc="378437CC">
      <w:start w:val="6"/>
      <w:numFmt w:val="decimal"/>
      <w:lvlText w:val="%1."/>
      <w:lvlJc w:val="left"/>
      <w:pPr>
        <w:ind w:left="1425" w:hanging="360"/>
      </w:pPr>
      <w:rPr>
        <w:rFonts w:eastAsia="Times New Roman"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
    <w:nsid w:val="07B7386F"/>
    <w:multiLevelType w:val="singleLevel"/>
    <w:tmpl w:val="A4361998"/>
    <w:lvl w:ilvl="0">
      <w:start w:val="1"/>
      <w:numFmt w:val="decimal"/>
      <w:lvlText w:val="%1."/>
      <w:legacy w:legacy="1" w:legacySpace="0" w:legacyIndent="254"/>
      <w:lvlJc w:val="left"/>
      <w:rPr>
        <w:rFonts w:ascii="Times New Roman" w:eastAsia="Times New Roman" w:hAnsi="Times New Roman" w:cs="Times New Roman"/>
        <w:b w:val="0"/>
      </w:rPr>
    </w:lvl>
  </w:abstractNum>
  <w:abstractNum w:abstractNumId="4">
    <w:nsid w:val="0A825FEA"/>
    <w:multiLevelType w:val="hybridMultilevel"/>
    <w:tmpl w:val="CF384B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B9F09CE"/>
    <w:multiLevelType w:val="hybridMultilevel"/>
    <w:tmpl w:val="C708128E"/>
    <w:lvl w:ilvl="0" w:tplc="17406338">
      <w:start w:val="1"/>
      <w:numFmt w:val="decimal"/>
      <w:lvlText w:val="%1."/>
      <w:lvlJc w:val="left"/>
      <w:pPr>
        <w:ind w:left="101" w:hanging="313"/>
      </w:pPr>
      <w:rPr>
        <w:rFonts w:ascii="Times New Roman" w:eastAsia="Times New Roman" w:hAnsi="Times New Roman" w:cs="Times New Roman" w:hint="default"/>
        <w:w w:val="100"/>
        <w:sz w:val="28"/>
        <w:szCs w:val="28"/>
        <w:lang w:val="ru-RU" w:eastAsia="en-US" w:bidi="ar-SA"/>
      </w:rPr>
    </w:lvl>
    <w:lvl w:ilvl="1" w:tplc="EFDEB664">
      <w:numFmt w:val="bullet"/>
      <w:lvlText w:val="•"/>
      <w:lvlJc w:val="left"/>
      <w:pPr>
        <w:ind w:left="1046" w:hanging="313"/>
      </w:pPr>
      <w:rPr>
        <w:rFonts w:hint="default"/>
        <w:lang w:val="ru-RU" w:eastAsia="en-US" w:bidi="ar-SA"/>
      </w:rPr>
    </w:lvl>
    <w:lvl w:ilvl="2" w:tplc="8A4E6E76">
      <w:numFmt w:val="bullet"/>
      <w:lvlText w:val="•"/>
      <w:lvlJc w:val="left"/>
      <w:pPr>
        <w:ind w:left="1993" w:hanging="313"/>
      </w:pPr>
      <w:rPr>
        <w:rFonts w:hint="default"/>
        <w:lang w:val="ru-RU" w:eastAsia="en-US" w:bidi="ar-SA"/>
      </w:rPr>
    </w:lvl>
    <w:lvl w:ilvl="3" w:tplc="0C68694E">
      <w:numFmt w:val="bullet"/>
      <w:lvlText w:val="•"/>
      <w:lvlJc w:val="left"/>
      <w:pPr>
        <w:ind w:left="2939" w:hanging="313"/>
      </w:pPr>
      <w:rPr>
        <w:rFonts w:hint="default"/>
        <w:lang w:val="ru-RU" w:eastAsia="en-US" w:bidi="ar-SA"/>
      </w:rPr>
    </w:lvl>
    <w:lvl w:ilvl="4" w:tplc="6E9CC800">
      <w:numFmt w:val="bullet"/>
      <w:lvlText w:val="•"/>
      <w:lvlJc w:val="left"/>
      <w:pPr>
        <w:ind w:left="3886" w:hanging="313"/>
      </w:pPr>
      <w:rPr>
        <w:rFonts w:hint="default"/>
        <w:lang w:val="ru-RU" w:eastAsia="en-US" w:bidi="ar-SA"/>
      </w:rPr>
    </w:lvl>
    <w:lvl w:ilvl="5" w:tplc="50DC81FA">
      <w:numFmt w:val="bullet"/>
      <w:lvlText w:val="•"/>
      <w:lvlJc w:val="left"/>
      <w:pPr>
        <w:ind w:left="4833" w:hanging="313"/>
      </w:pPr>
      <w:rPr>
        <w:rFonts w:hint="default"/>
        <w:lang w:val="ru-RU" w:eastAsia="en-US" w:bidi="ar-SA"/>
      </w:rPr>
    </w:lvl>
    <w:lvl w:ilvl="6" w:tplc="BEC63BC6">
      <w:numFmt w:val="bullet"/>
      <w:lvlText w:val="•"/>
      <w:lvlJc w:val="left"/>
      <w:pPr>
        <w:ind w:left="5779" w:hanging="313"/>
      </w:pPr>
      <w:rPr>
        <w:rFonts w:hint="default"/>
        <w:lang w:val="ru-RU" w:eastAsia="en-US" w:bidi="ar-SA"/>
      </w:rPr>
    </w:lvl>
    <w:lvl w:ilvl="7" w:tplc="93D27878">
      <w:numFmt w:val="bullet"/>
      <w:lvlText w:val="•"/>
      <w:lvlJc w:val="left"/>
      <w:pPr>
        <w:ind w:left="6726" w:hanging="313"/>
      </w:pPr>
      <w:rPr>
        <w:rFonts w:hint="default"/>
        <w:lang w:val="ru-RU" w:eastAsia="en-US" w:bidi="ar-SA"/>
      </w:rPr>
    </w:lvl>
    <w:lvl w:ilvl="8" w:tplc="1E168FBC">
      <w:numFmt w:val="bullet"/>
      <w:lvlText w:val="•"/>
      <w:lvlJc w:val="left"/>
      <w:pPr>
        <w:ind w:left="7672" w:hanging="313"/>
      </w:pPr>
      <w:rPr>
        <w:rFonts w:hint="default"/>
        <w:lang w:val="ru-RU" w:eastAsia="en-US" w:bidi="ar-SA"/>
      </w:rPr>
    </w:lvl>
  </w:abstractNum>
  <w:abstractNum w:abstractNumId="6">
    <w:nsid w:val="0E580A7A"/>
    <w:multiLevelType w:val="singleLevel"/>
    <w:tmpl w:val="5832DCC2"/>
    <w:lvl w:ilvl="0">
      <w:start w:val="3"/>
      <w:numFmt w:val="decimal"/>
      <w:lvlText w:val="%1."/>
      <w:legacy w:legacy="1" w:legacySpace="0" w:legacyIndent="317"/>
      <w:lvlJc w:val="left"/>
      <w:rPr>
        <w:rFonts w:ascii="Times New Roman" w:hAnsi="Times New Roman" w:cs="Times New Roman" w:hint="default"/>
      </w:rPr>
    </w:lvl>
  </w:abstractNum>
  <w:abstractNum w:abstractNumId="7">
    <w:nsid w:val="103440FE"/>
    <w:multiLevelType w:val="hybridMultilevel"/>
    <w:tmpl w:val="0ED2DAB0"/>
    <w:lvl w:ilvl="0" w:tplc="67F6DE28">
      <w:start w:val="1"/>
      <w:numFmt w:val="decimal"/>
      <w:lvlText w:val="%1."/>
      <w:lvlJc w:val="left"/>
      <w:pPr>
        <w:ind w:left="1800" w:hanging="108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8D72C60"/>
    <w:multiLevelType w:val="multilevel"/>
    <w:tmpl w:val="EC725AD0"/>
    <w:lvl w:ilvl="0">
      <w:start w:val="1"/>
      <w:numFmt w:val="decimal"/>
      <w:lvlText w:val="%1."/>
      <w:lvlJc w:val="left"/>
      <w:pPr>
        <w:ind w:left="111" w:hanging="430"/>
      </w:pPr>
      <w:rPr>
        <w:rFonts w:ascii="Times New Roman" w:eastAsia="Times New Roman" w:hAnsi="Times New Roman" w:cs="Times New Roman" w:hint="default"/>
        <w:w w:val="97"/>
        <w:sz w:val="27"/>
        <w:szCs w:val="27"/>
        <w:lang w:val="ru-RU" w:eastAsia="en-US" w:bidi="ar-SA"/>
      </w:rPr>
    </w:lvl>
    <w:lvl w:ilvl="1">
      <w:start w:val="1"/>
      <w:numFmt w:val="decimal"/>
      <w:lvlText w:val="%1.%2."/>
      <w:lvlJc w:val="left"/>
      <w:pPr>
        <w:ind w:left="107" w:hanging="760"/>
      </w:pPr>
      <w:rPr>
        <w:rFonts w:ascii="Times New Roman" w:eastAsia="Times New Roman" w:hAnsi="Times New Roman" w:cs="Times New Roman" w:hint="default"/>
        <w:w w:val="102"/>
        <w:sz w:val="27"/>
        <w:szCs w:val="27"/>
        <w:lang w:val="ru-RU" w:eastAsia="en-US" w:bidi="ar-SA"/>
      </w:rPr>
    </w:lvl>
    <w:lvl w:ilvl="2">
      <w:numFmt w:val="bullet"/>
      <w:lvlText w:val="•"/>
      <w:lvlJc w:val="left"/>
      <w:pPr>
        <w:ind w:left="1140" w:hanging="760"/>
      </w:pPr>
      <w:rPr>
        <w:rFonts w:hint="default"/>
        <w:lang w:val="ru-RU" w:eastAsia="en-US" w:bidi="ar-SA"/>
      </w:rPr>
    </w:lvl>
    <w:lvl w:ilvl="3">
      <w:numFmt w:val="bullet"/>
      <w:lvlText w:val="•"/>
      <w:lvlJc w:val="left"/>
      <w:pPr>
        <w:ind w:left="2160" w:hanging="760"/>
      </w:pPr>
      <w:rPr>
        <w:rFonts w:hint="default"/>
        <w:lang w:val="ru-RU" w:eastAsia="en-US" w:bidi="ar-SA"/>
      </w:rPr>
    </w:lvl>
    <w:lvl w:ilvl="4">
      <w:numFmt w:val="bullet"/>
      <w:lvlText w:val="•"/>
      <w:lvlJc w:val="left"/>
      <w:pPr>
        <w:ind w:left="3180" w:hanging="760"/>
      </w:pPr>
      <w:rPr>
        <w:rFonts w:hint="default"/>
        <w:lang w:val="ru-RU" w:eastAsia="en-US" w:bidi="ar-SA"/>
      </w:rPr>
    </w:lvl>
    <w:lvl w:ilvl="5">
      <w:numFmt w:val="bullet"/>
      <w:lvlText w:val="•"/>
      <w:lvlJc w:val="left"/>
      <w:pPr>
        <w:ind w:left="4201" w:hanging="760"/>
      </w:pPr>
      <w:rPr>
        <w:rFonts w:hint="default"/>
        <w:lang w:val="ru-RU" w:eastAsia="en-US" w:bidi="ar-SA"/>
      </w:rPr>
    </w:lvl>
    <w:lvl w:ilvl="6">
      <w:numFmt w:val="bullet"/>
      <w:lvlText w:val="•"/>
      <w:lvlJc w:val="left"/>
      <w:pPr>
        <w:ind w:left="5221" w:hanging="760"/>
      </w:pPr>
      <w:rPr>
        <w:rFonts w:hint="default"/>
        <w:lang w:val="ru-RU" w:eastAsia="en-US" w:bidi="ar-SA"/>
      </w:rPr>
    </w:lvl>
    <w:lvl w:ilvl="7">
      <w:numFmt w:val="bullet"/>
      <w:lvlText w:val="•"/>
      <w:lvlJc w:val="left"/>
      <w:pPr>
        <w:ind w:left="6241" w:hanging="760"/>
      </w:pPr>
      <w:rPr>
        <w:rFonts w:hint="default"/>
        <w:lang w:val="ru-RU" w:eastAsia="en-US" w:bidi="ar-SA"/>
      </w:rPr>
    </w:lvl>
    <w:lvl w:ilvl="8">
      <w:numFmt w:val="bullet"/>
      <w:lvlText w:val="•"/>
      <w:lvlJc w:val="left"/>
      <w:pPr>
        <w:ind w:left="7261" w:hanging="760"/>
      </w:pPr>
      <w:rPr>
        <w:rFonts w:hint="default"/>
        <w:lang w:val="ru-RU" w:eastAsia="en-US" w:bidi="ar-SA"/>
      </w:rPr>
    </w:lvl>
  </w:abstractNum>
  <w:abstractNum w:abstractNumId="9">
    <w:nsid w:val="19047734"/>
    <w:multiLevelType w:val="hybridMultilevel"/>
    <w:tmpl w:val="AF2EE630"/>
    <w:lvl w:ilvl="0" w:tplc="58F07942">
      <w:numFmt w:val="bullet"/>
      <w:lvlText w:val="-"/>
      <w:lvlJc w:val="left"/>
      <w:pPr>
        <w:ind w:left="101" w:hanging="164"/>
      </w:pPr>
      <w:rPr>
        <w:rFonts w:ascii="Times New Roman" w:eastAsia="Times New Roman" w:hAnsi="Times New Roman" w:cs="Times New Roman" w:hint="default"/>
        <w:w w:val="100"/>
        <w:sz w:val="28"/>
        <w:szCs w:val="28"/>
        <w:lang w:val="ru-RU" w:eastAsia="en-US" w:bidi="ar-SA"/>
      </w:rPr>
    </w:lvl>
    <w:lvl w:ilvl="1" w:tplc="5CA47872">
      <w:numFmt w:val="bullet"/>
      <w:lvlText w:val="•"/>
      <w:lvlJc w:val="left"/>
      <w:pPr>
        <w:ind w:left="1046" w:hanging="164"/>
      </w:pPr>
      <w:rPr>
        <w:rFonts w:hint="default"/>
        <w:lang w:val="ru-RU" w:eastAsia="en-US" w:bidi="ar-SA"/>
      </w:rPr>
    </w:lvl>
    <w:lvl w:ilvl="2" w:tplc="3466BE3C">
      <w:numFmt w:val="bullet"/>
      <w:lvlText w:val="•"/>
      <w:lvlJc w:val="left"/>
      <w:pPr>
        <w:ind w:left="1993" w:hanging="164"/>
      </w:pPr>
      <w:rPr>
        <w:rFonts w:hint="default"/>
        <w:lang w:val="ru-RU" w:eastAsia="en-US" w:bidi="ar-SA"/>
      </w:rPr>
    </w:lvl>
    <w:lvl w:ilvl="3" w:tplc="BD0885CE">
      <w:numFmt w:val="bullet"/>
      <w:lvlText w:val="•"/>
      <w:lvlJc w:val="left"/>
      <w:pPr>
        <w:ind w:left="2939" w:hanging="164"/>
      </w:pPr>
      <w:rPr>
        <w:rFonts w:hint="default"/>
        <w:lang w:val="ru-RU" w:eastAsia="en-US" w:bidi="ar-SA"/>
      </w:rPr>
    </w:lvl>
    <w:lvl w:ilvl="4" w:tplc="C9C879E4">
      <w:numFmt w:val="bullet"/>
      <w:lvlText w:val="•"/>
      <w:lvlJc w:val="left"/>
      <w:pPr>
        <w:ind w:left="3886" w:hanging="164"/>
      </w:pPr>
      <w:rPr>
        <w:rFonts w:hint="default"/>
        <w:lang w:val="ru-RU" w:eastAsia="en-US" w:bidi="ar-SA"/>
      </w:rPr>
    </w:lvl>
    <w:lvl w:ilvl="5" w:tplc="8ADCA92C">
      <w:numFmt w:val="bullet"/>
      <w:lvlText w:val="•"/>
      <w:lvlJc w:val="left"/>
      <w:pPr>
        <w:ind w:left="4833" w:hanging="164"/>
      </w:pPr>
      <w:rPr>
        <w:rFonts w:hint="default"/>
        <w:lang w:val="ru-RU" w:eastAsia="en-US" w:bidi="ar-SA"/>
      </w:rPr>
    </w:lvl>
    <w:lvl w:ilvl="6" w:tplc="AEE88FE0">
      <w:numFmt w:val="bullet"/>
      <w:lvlText w:val="•"/>
      <w:lvlJc w:val="left"/>
      <w:pPr>
        <w:ind w:left="5779" w:hanging="164"/>
      </w:pPr>
      <w:rPr>
        <w:rFonts w:hint="default"/>
        <w:lang w:val="ru-RU" w:eastAsia="en-US" w:bidi="ar-SA"/>
      </w:rPr>
    </w:lvl>
    <w:lvl w:ilvl="7" w:tplc="309C35EC">
      <w:numFmt w:val="bullet"/>
      <w:lvlText w:val="•"/>
      <w:lvlJc w:val="left"/>
      <w:pPr>
        <w:ind w:left="6726" w:hanging="164"/>
      </w:pPr>
      <w:rPr>
        <w:rFonts w:hint="default"/>
        <w:lang w:val="ru-RU" w:eastAsia="en-US" w:bidi="ar-SA"/>
      </w:rPr>
    </w:lvl>
    <w:lvl w:ilvl="8" w:tplc="1A0821EE">
      <w:numFmt w:val="bullet"/>
      <w:lvlText w:val="•"/>
      <w:lvlJc w:val="left"/>
      <w:pPr>
        <w:ind w:left="7672" w:hanging="164"/>
      </w:pPr>
      <w:rPr>
        <w:rFonts w:hint="default"/>
        <w:lang w:val="ru-RU" w:eastAsia="en-US" w:bidi="ar-SA"/>
      </w:rPr>
    </w:lvl>
  </w:abstractNum>
  <w:abstractNum w:abstractNumId="10">
    <w:nsid w:val="2C753ADB"/>
    <w:multiLevelType w:val="singleLevel"/>
    <w:tmpl w:val="3FEEF3F4"/>
    <w:lvl w:ilvl="0">
      <w:start w:val="18"/>
      <w:numFmt w:val="decimal"/>
      <w:lvlText w:val="%1."/>
      <w:legacy w:legacy="1" w:legacySpace="0" w:legacyIndent="361"/>
      <w:lvlJc w:val="left"/>
      <w:rPr>
        <w:rFonts w:ascii="Times New Roman" w:hAnsi="Times New Roman" w:cs="Times New Roman" w:hint="default"/>
      </w:rPr>
    </w:lvl>
  </w:abstractNum>
  <w:abstractNum w:abstractNumId="11">
    <w:nsid w:val="387518CA"/>
    <w:multiLevelType w:val="hybridMultilevel"/>
    <w:tmpl w:val="602CDA2C"/>
    <w:lvl w:ilvl="0" w:tplc="5DA28688">
      <w:start w:val="1"/>
      <w:numFmt w:val="decimal"/>
      <w:lvlText w:val="%1."/>
      <w:lvlJc w:val="left"/>
      <w:pPr>
        <w:ind w:left="101" w:hanging="372"/>
      </w:pPr>
      <w:rPr>
        <w:rFonts w:ascii="Times New Roman" w:eastAsia="Times New Roman" w:hAnsi="Times New Roman" w:cs="Times New Roman" w:hint="default"/>
        <w:w w:val="100"/>
        <w:sz w:val="28"/>
        <w:szCs w:val="28"/>
        <w:lang w:val="ru-RU" w:eastAsia="en-US" w:bidi="ar-SA"/>
      </w:rPr>
    </w:lvl>
    <w:lvl w:ilvl="1" w:tplc="AC7EDE32">
      <w:numFmt w:val="bullet"/>
      <w:lvlText w:val="•"/>
      <w:lvlJc w:val="left"/>
      <w:pPr>
        <w:ind w:left="1046" w:hanging="372"/>
      </w:pPr>
      <w:rPr>
        <w:rFonts w:hint="default"/>
        <w:lang w:val="ru-RU" w:eastAsia="en-US" w:bidi="ar-SA"/>
      </w:rPr>
    </w:lvl>
    <w:lvl w:ilvl="2" w:tplc="B9D25BD2">
      <w:numFmt w:val="bullet"/>
      <w:lvlText w:val="•"/>
      <w:lvlJc w:val="left"/>
      <w:pPr>
        <w:ind w:left="1993" w:hanging="372"/>
      </w:pPr>
      <w:rPr>
        <w:rFonts w:hint="default"/>
        <w:lang w:val="ru-RU" w:eastAsia="en-US" w:bidi="ar-SA"/>
      </w:rPr>
    </w:lvl>
    <w:lvl w:ilvl="3" w:tplc="DA941B3A">
      <w:numFmt w:val="bullet"/>
      <w:lvlText w:val="•"/>
      <w:lvlJc w:val="left"/>
      <w:pPr>
        <w:ind w:left="2939" w:hanging="372"/>
      </w:pPr>
      <w:rPr>
        <w:rFonts w:hint="default"/>
        <w:lang w:val="ru-RU" w:eastAsia="en-US" w:bidi="ar-SA"/>
      </w:rPr>
    </w:lvl>
    <w:lvl w:ilvl="4" w:tplc="FCB2BE48">
      <w:numFmt w:val="bullet"/>
      <w:lvlText w:val="•"/>
      <w:lvlJc w:val="left"/>
      <w:pPr>
        <w:ind w:left="3886" w:hanging="372"/>
      </w:pPr>
      <w:rPr>
        <w:rFonts w:hint="default"/>
        <w:lang w:val="ru-RU" w:eastAsia="en-US" w:bidi="ar-SA"/>
      </w:rPr>
    </w:lvl>
    <w:lvl w:ilvl="5" w:tplc="7A6E3950">
      <w:numFmt w:val="bullet"/>
      <w:lvlText w:val="•"/>
      <w:lvlJc w:val="left"/>
      <w:pPr>
        <w:ind w:left="4833" w:hanging="372"/>
      </w:pPr>
      <w:rPr>
        <w:rFonts w:hint="default"/>
        <w:lang w:val="ru-RU" w:eastAsia="en-US" w:bidi="ar-SA"/>
      </w:rPr>
    </w:lvl>
    <w:lvl w:ilvl="6" w:tplc="2A7E759E">
      <w:numFmt w:val="bullet"/>
      <w:lvlText w:val="•"/>
      <w:lvlJc w:val="left"/>
      <w:pPr>
        <w:ind w:left="5779" w:hanging="372"/>
      </w:pPr>
      <w:rPr>
        <w:rFonts w:hint="default"/>
        <w:lang w:val="ru-RU" w:eastAsia="en-US" w:bidi="ar-SA"/>
      </w:rPr>
    </w:lvl>
    <w:lvl w:ilvl="7" w:tplc="B42A405E">
      <w:numFmt w:val="bullet"/>
      <w:lvlText w:val="•"/>
      <w:lvlJc w:val="left"/>
      <w:pPr>
        <w:ind w:left="6726" w:hanging="372"/>
      </w:pPr>
      <w:rPr>
        <w:rFonts w:hint="default"/>
        <w:lang w:val="ru-RU" w:eastAsia="en-US" w:bidi="ar-SA"/>
      </w:rPr>
    </w:lvl>
    <w:lvl w:ilvl="8" w:tplc="DFF69B96">
      <w:numFmt w:val="bullet"/>
      <w:lvlText w:val="•"/>
      <w:lvlJc w:val="left"/>
      <w:pPr>
        <w:ind w:left="7672" w:hanging="372"/>
      </w:pPr>
      <w:rPr>
        <w:rFonts w:hint="default"/>
        <w:lang w:val="ru-RU" w:eastAsia="en-US" w:bidi="ar-SA"/>
      </w:rPr>
    </w:lvl>
  </w:abstractNum>
  <w:abstractNum w:abstractNumId="12">
    <w:nsid w:val="3B9F77AF"/>
    <w:multiLevelType w:val="singleLevel"/>
    <w:tmpl w:val="9106059E"/>
    <w:lvl w:ilvl="0">
      <w:start w:val="20"/>
      <w:numFmt w:val="decimal"/>
      <w:lvlText w:val="%1."/>
      <w:legacy w:legacy="1" w:legacySpace="0" w:legacyIndent="447"/>
      <w:lvlJc w:val="left"/>
      <w:rPr>
        <w:rFonts w:ascii="Times New Roman" w:hAnsi="Times New Roman" w:cs="Times New Roman" w:hint="default"/>
      </w:rPr>
    </w:lvl>
  </w:abstractNum>
  <w:abstractNum w:abstractNumId="13">
    <w:nsid w:val="3E2424CB"/>
    <w:multiLevelType w:val="multilevel"/>
    <w:tmpl w:val="9F56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D27197"/>
    <w:multiLevelType w:val="singleLevel"/>
    <w:tmpl w:val="F85EE5EE"/>
    <w:lvl w:ilvl="0">
      <w:start w:val="9"/>
      <w:numFmt w:val="decimal"/>
      <w:lvlText w:val="%1."/>
      <w:legacy w:legacy="1" w:legacySpace="0" w:legacyIndent="326"/>
      <w:lvlJc w:val="left"/>
      <w:rPr>
        <w:rFonts w:ascii="Times New Roman" w:hAnsi="Times New Roman" w:cs="Times New Roman" w:hint="default"/>
      </w:rPr>
    </w:lvl>
  </w:abstractNum>
  <w:abstractNum w:abstractNumId="15">
    <w:nsid w:val="460A35FF"/>
    <w:multiLevelType w:val="hybridMultilevel"/>
    <w:tmpl w:val="3B76707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6697DC8"/>
    <w:multiLevelType w:val="hybridMultilevel"/>
    <w:tmpl w:val="C3CCEE42"/>
    <w:lvl w:ilvl="0" w:tplc="BC70CB60">
      <w:start w:val="1"/>
      <w:numFmt w:val="decimal"/>
      <w:lvlText w:val="%1)"/>
      <w:lvlJc w:val="left"/>
      <w:pPr>
        <w:ind w:left="945" w:hanging="4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4A0446AB"/>
    <w:multiLevelType w:val="hybridMultilevel"/>
    <w:tmpl w:val="43E4D8B4"/>
    <w:lvl w:ilvl="0" w:tplc="9ADC6BC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8">
    <w:nsid w:val="4B9B3CAB"/>
    <w:multiLevelType w:val="hybridMultilevel"/>
    <w:tmpl w:val="23421BA8"/>
    <w:lvl w:ilvl="0" w:tplc="78748ABC">
      <w:start w:val="1"/>
      <w:numFmt w:val="decimal"/>
      <w:lvlText w:val="%1."/>
      <w:lvlJc w:val="left"/>
      <w:pPr>
        <w:ind w:left="928" w:hanging="360"/>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nsid w:val="5090697F"/>
    <w:multiLevelType w:val="hybridMultilevel"/>
    <w:tmpl w:val="1B4C91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150262D"/>
    <w:multiLevelType w:val="hybridMultilevel"/>
    <w:tmpl w:val="E32C9DB6"/>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1">
    <w:nsid w:val="58BD216E"/>
    <w:multiLevelType w:val="hybridMultilevel"/>
    <w:tmpl w:val="80385304"/>
    <w:lvl w:ilvl="0" w:tplc="362828F0">
      <w:start w:val="1"/>
      <w:numFmt w:val="decimal"/>
      <w:lvlText w:val="%1."/>
      <w:lvlJc w:val="left"/>
      <w:pPr>
        <w:ind w:left="101" w:hanging="596"/>
      </w:pPr>
      <w:rPr>
        <w:rFonts w:ascii="Times New Roman" w:eastAsia="Times New Roman" w:hAnsi="Times New Roman" w:cs="Times New Roman" w:hint="default"/>
        <w:w w:val="100"/>
        <w:sz w:val="28"/>
        <w:szCs w:val="28"/>
        <w:lang w:val="ru-RU" w:eastAsia="en-US" w:bidi="ar-SA"/>
      </w:rPr>
    </w:lvl>
    <w:lvl w:ilvl="1" w:tplc="CFA228C6">
      <w:numFmt w:val="bullet"/>
      <w:lvlText w:val="•"/>
      <w:lvlJc w:val="left"/>
      <w:pPr>
        <w:ind w:left="1046" w:hanging="596"/>
      </w:pPr>
      <w:rPr>
        <w:rFonts w:hint="default"/>
        <w:lang w:val="ru-RU" w:eastAsia="en-US" w:bidi="ar-SA"/>
      </w:rPr>
    </w:lvl>
    <w:lvl w:ilvl="2" w:tplc="9730B21C">
      <w:numFmt w:val="bullet"/>
      <w:lvlText w:val="•"/>
      <w:lvlJc w:val="left"/>
      <w:pPr>
        <w:ind w:left="1993" w:hanging="596"/>
      </w:pPr>
      <w:rPr>
        <w:rFonts w:hint="default"/>
        <w:lang w:val="ru-RU" w:eastAsia="en-US" w:bidi="ar-SA"/>
      </w:rPr>
    </w:lvl>
    <w:lvl w:ilvl="3" w:tplc="79D6AD88">
      <w:numFmt w:val="bullet"/>
      <w:lvlText w:val="•"/>
      <w:lvlJc w:val="left"/>
      <w:pPr>
        <w:ind w:left="2939" w:hanging="596"/>
      </w:pPr>
      <w:rPr>
        <w:rFonts w:hint="default"/>
        <w:lang w:val="ru-RU" w:eastAsia="en-US" w:bidi="ar-SA"/>
      </w:rPr>
    </w:lvl>
    <w:lvl w:ilvl="4" w:tplc="E62EFBFC">
      <w:numFmt w:val="bullet"/>
      <w:lvlText w:val="•"/>
      <w:lvlJc w:val="left"/>
      <w:pPr>
        <w:ind w:left="3886" w:hanging="596"/>
      </w:pPr>
      <w:rPr>
        <w:rFonts w:hint="default"/>
        <w:lang w:val="ru-RU" w:eastAsia="en-US" w:bidi="ar-SA"/>
      </w:rPr>
    </w:lvl>
    <w:lvl w:ilvl="5" w:tplc="B2C24D84">
      <w:numFmt w:val="bullet"/>
      <w:lvlText w:val="•"/>
      <w:lvlJc w:val="left"/>
      <w:pPr>
        <w:ind w:left="4833" w:hanging="596"/>
      </w:pPr>
      <w:rPr>
        <w:rFonts w:hint="default"/>
        <w:lang w:val="ru-RU" w:eastAsia="en-US" w:bidi="ar-SA"/>
      </w:rPr>
    </w:lvl>
    <w:lvl w:ilvl="6" w:tplc="3DCE5F5E">
      <w:numFmt w:val="bullet"/>
      <w:lvlText w:val="•"/>
      <w:lvlJc w:val="left"/>
      <w:pPr>
        <w:ind w:left="5779" w:hanging="596"/>
      </w:pPr>
      <w:rPr>
        <w:rFonts w:hint="default"/>
        <w:lang w:val="ru-RU" w:eastAsia="en-US" w:bidi="ar-SA"/>
      </w:rPr>
    </w:lvl>
    <w:lvl w:ilvl="7" w:tplc="122A2430">
      <w:numFmt w:val="bullet"/>
      <w:lvlText w:val="•"/>
      <w:lvlJc w:val="left"/>
      <w:pPr>
        <w:ind w:left="6726" w:hanging="596"/>
      </w:pPr>
      <w:rPr>
        <w:rFonts w:hint="default"/>
        <w:lang w:val="ru-RU" w:eastAsia="en-US" w:bidi="ar-SA"/>
      </w:rPr>
    </w:lvl>
    <w:lvl w:ilvl="8" w:tplc="90F81CF2">
      <w:numFmt w:val="bullet"/>
      <w:lvlText w:val="•"/>
      <w:lvlJc w:val="left"/>
      <w:pPr>
        <w:ind w:left="7672" w:hanging="596"/>
      </w:pPr>
      <w:rPr>
        <w:rFonts w:hint="default"/>
        <w:lang w:val="ru-RU" w:eastAsia="en-US" w:bidi="ar-SA"/>
      </w:rPr>
    </w:lvl>
  </w:abstractNum>
  <w:abstractNum w:abstractNumId="22">
    <w:nsid w:val="591D6776"/>
    <w:multiLevelType w:val="multilevel"/>
    <w:tmpl w:val="8228B52C"/>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BD12E9A"/>
    <w:multiLevelType w:val="hybridMultilevel"/>
    <w:tmpl w:val="B6E27E9E"/>
    <w:lvl w:ilvl="0" w:tplc="03B4911E">
      <w:start w:val="1"/>
      <w:numFmt w:val="decimal"/>
      <w:lvlText w:val="%1)"/>
      <w:lvlJc w:val="left"/>
      <w:pPr>
        <w:ind w:left="900" w:hanging="360"/>
      </w:pPr>
      <w:rPr>
        <w:rFonts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5EC7372C"/>
    <w:multiLevelType w:val="hybridMultilevel"/>
    <w:tmpl w:val="F80691C0"/>
    <w:lvl w:ilvl="0" w:tplc="20023F9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42B1443"/>
    <w:multiLevelType w:val="hybridMultilevel"/>
    <w:tmpl w:val="F3E06328"/>
    <w:lvl w:ilvl="0" w:tplc="0419000F">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45F6B63"/>
    <w:multiLevelType w:val="hybridMultilevel"/>
    <w:tmpl w:val="8228B52C"/>
    <w:lvl w:ilvl="0" w:tplc="0419000F">
      <w:start w:val="1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4FD7C0F"/>
    <w:multiLevelType w:val="multilevel"/>
    <w:tmpl w:val="B94AC9D2"/>
    <w:lvl w:ilvl="0">
      <w:start w:val="1"/>
      <w:numFmt w:val="decimal"/>
      <w:lvlText w:val="%1."/>
      <w:lvlJc w:val="left"/>
      <w:pPr>
        <w:ind w:left="101" w:hanging="515"/>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1300" w:hanging="49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18" w:hanging="490"/>
      </w:pPr>
      <w:rPr>
        <w:rFonts w:hint="default"/>
        <w:lang w:val="ru-RU" w:eastAsia="en-US" w:bidi="ar-SA"/>
      </w:rPr>
    </w:lvl>
    <w:lvl w:ilvl="3">
      <w:numFmt w:val="bullet"/>
      <w:lvlText w:val="•"/>
      <w:lvlJc w:val="left"/>
      <w:pPr>
        <w:ind w:left="3136" w:hanging="490"/>
      </w:pPr>
      <w:rPr>
        <w:rFonts w:hint="default"/>
        <w:lang w:val="ru-RU" w:eastAsia="en-US" w:bidi="ar-SA"/>
      </w:rPr>
    </w:lvl>
    <w:lvl w:ilvl="4">
      <w:numFmt w:val="bullet"/>
      <w:lvlText w:val="•"/>
      <w:lvlJc w:val="left"/>
      <w:pPr>
        <w:ind w:left="4055" w:hanging="490"/>
      </w:pPr>
      <w:rPr>
        <w:rFonts w:hint="default"/>
        <w:lang w:val="ru-RU" w:eastAsia="en-US" w:bidi="ar-SA"/>
      </w:rPr>
    </w:lvl>
    <w:lvl w:ilvl="5">
      <w:numFmt w:val="bullet"/>
      <w:lvlText w:val="•"/>
      <w:lvlJc w:val="left"/>
      <w:pPr>
        <w:ind w:left="4973" w:hanging="490"/>
      </w:pPr>
      <w:rPr>
        <w:rFonts w:hint="default"/>
        <w:lang w:val="ru-RU" w:eastAsia="en-US" w:bidi="ar-SA"/>
      </w:rPr>
    </w:lvl>
    <w:lvl w:ilvl="6">
      <w:numFmt w:val="bullet"/>
      <w:lvlText w:val="•"/>
      <w:lvlJc w:val="left"/>
      <w:pPr>
        <w:ind w:left="5892" w:hanging="490"/>
      </w:pPr>
      <w:rPr>
        <w:rFonts w:hint="default"/>
        <w:lang w:val="ru-RU" w:eastAsia="en-US" w:bidi="ar-SA"/>
      </w:rPr>
    </w:lvl>
    <w:lvl w:ilvl="7">
      <w:numFmt w:val="bullet"/>
      <w:lvlText w:val="•"/>
      <w:lvlJc w:val="left"/>
      <w:pPr>
        <w:ind w:left="6810" w:hanging="490"/>
      </w:pPr>
      <w:rPr>
        <w:rFonts w:hint="default"/>
        <w:lang w:val="ru-RU" w:eastAsia="en-US" w:bidi="ar-SA"/>
      </w:rPr>
    </w:lvl>
    <w:lvl w:ilvl="8">
      <w:numFmt w:val="bullet"/>
      <w:lvlText w:val="•"/>
      <w:lvlJc w:val="left"/>
      <w:pPr>
        <w:ind w:left="7729" w:hanging="490"/>
      </w:pPr>
      <w:rPr>
        <w:rFonts w:hint="default"/>
        <w:lang w:val="ru-RU" w:eastAsia="en-US" w:bidi="ar-SA"/>
      </w:rPr>
    </w:lvl>
  </w:abstractNum>
  <w:abstractNum w:abstractNumId="28">
    <w:nsid w:val="6F722FBF"/>
    <w:multiLevelType w:val="hybridMultilevel"/>
    <w:tmpl w:val="5ECAE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10816E5"/>
    <w:multiLevelType w:val="multilevel"/>
    <w:tmpl w:val="F782BB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3FE344B"/>
    <w:multiLevelType w:val="hybridMultilevel"/>
    <w:tmpl w:val="BCE6571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74C60E9D"/>
    <w:multiLevelType w:val="hybridMultilevel"/>
    <w:tmpl w:val="A684A14E"/>
    <w:lvl w:ilvl="0" w:tplc="D07E18EE">
      <w:numFmt w:val="bullet"/>
      <w:lvlText w:val="●"/>
      <w:lvlJc w:val="left"/>
      <w:pPr>
        <w:ind w:left="1038" w:hanging="134"/>
      </w:pPr>
      <w:rPr>
        <w:rFonts w:ascii="Calibri" w:eastAsia="Calibri" w:hAnsi="Calibri" w:cs="Calibri" w:hint="default"/>
        <w:w w:val="99"/>
        <w:sz w:val="20"/>
        <w:szCs w:val="20"/>
        <w:lang w:val="ru-RU" w:eastAsia="en-US" w:bidi="ar-SA"/>
      </w:rPr>
    </w:lvl>
    <w:lvl w:ilvl="1" w:tplc="B7525478">
      <w:numFmt w:val="bullet"/>
      <w:lvlText w:val="•"/>
      <w:lvlJc w:val="left"/>
      <w:pPr>
        <w:ind w:left="1137" w:hanging="134"/>
      </w:pPr>
      <w:rPr>
        <w:rFonts w:hint="default"/>
        <w:lang w:val="ru-RU" w:eastAsia="en-US" w:bidi="ar-SA"/>
      </w:rPr>
    </w:lvl>
    <w:lvl w:ilvl="2" w:tplc="E40AE47C">
      <w:numFmt w:val="bullet"/>
      <w:lvlText w:val="•"/>
      <w:lvlJc w:val="left"/>
      <w:pPr>
        <w:ind w:left="1234" w:hanging="134"/>
      </w:pPr>
      <w:rPr>
        <w:rFonts w:hint="default"/>
        <w:lang w:val="ru-RU" w:eastAsia="en-US" w:bidi="ar-SA"/>
      </w:rPr>
    </w:lvl>
    <w:lvl w:ilvl="3" w:tplc="E9562A5A">
      <w:numFmt w:val="bullet"/>
      <w:lvlText w:val="•"/>
      <w:lvlJc w:val="left"/>
      <w:pPr>
        <w:ind w:left="1331" w:hanging="134"/>
      </w:pPr>
      <w:rPr>
        <w:rFonts w:hint="default"/>
        <w:lang w:val="ru-RU" w:eastAsia="en-US" w:bidi="ar-SA"/>
      </w:rPr>
    </w:lvl>
    <w:lvl w:ilvl="4" w:tplc="2546556C">
      <w:numFmt w:val="bullet"/>
      <w:lvlText w:val="•"/>
      <w:lvlJc w:val="left"/>
      <w:pPr>
        <w:ind w:left="1428" w:hanging="134"/>
      </w:pPr>
      <w:rPr>
        <w:rFonts w:hint="default"/>
        <w:lang w:val="ru-RU" w:eastAsia="en-US" w:bidi="ar-SA"/>
      </w:rPr>
    </w:lvl>
    <w:lvl w:ilvl="5" w:tplc="A350D312">
      <w:numFmt w:val="bullet"/>
      <w:lvlText w:val="•"/>
      <w:lvlJc w:val="left"/>
      <w:pPr>
        <w:ind w:left="1525" w:hanging="134"/>
      </w:pPr>
      <w:rPr>
        <w:rFonts w:hint="default"/>
        <w:lang w:val="ru-RU" w:eastAsia="en-US" w:bidi="ar-SA"/>
      </w:rPr>
    </w:lvl>
    <w:lvl w:ilvl="6" w:tplc="FD8A34D6">
      <w:numFmt w:val="bullet"/>
      <w:lvlText w:val="•"/>
      <w:lvlJc w:val="left"/>
      <w:pPr>
        <w:ind w:left="1622" w:hanging="134"/>
      </w:pPr>
      <w:rPr>
        <w:rFonts w:hint="default"/>
        <w:lang w:val="ru-RU" w:eastAsia="en-US" w:bidi="ar-SA"/>
      </w:rPr>
    </w:lvl>
    <w:lvl w:ilvl="7" w:tplc="62049744">
      <w:numFmt w:val="bullet"/>
      <w:lvlText w:val="•"/>
      <w:lvlJc w:val="left"/>
      <w:pPr>
        <w:ind w:left="1719" w:hanging="134"/>
      </w:pPr>
      <w:rPr>
        <w:rFonts w:hint="default"/>
        <w:lang w:val="ru-RU" w:eastAsia="en-US" w:bidi="ar-SA"/>
      </w:rPr>
    </w:lvl>
    <w:lvl w:ilvl="8" w:tplc="910C0832">
      <w:numFmt w:val="bullet"/>
      <w:lvlText w:val="•"/>
      <w:lvlJc w:val="left"/>
      <w:pPr>
        <w:ind w:left="1816" w:hanging="134"/>
      </w:pPr>
      <w:rPr>
        <w:rFonts w:hint="default"/>
        <w:lang w:val="ru-RU" w:eastAsia="en-US" w:bidi="ar-SA"/>
      </w:rPr>
    </w:lvl>
  </w:abstractNum>
  <w:abstractNum w:abstractNumId="32">
    <w:nsid w:val="750054C4"/>
    <w:multiLevelType w:val="hybridMultilevel"/>
    <w:tmpl w:val="6226AFFC"/>
    <w:lvl w:ilvl="0" w:tplc="CFF0C44C">
      <w:start w:val="1"/>
      <w:numFmt w:val="decimal"/>
      <w:lvlText w:val="%1."/>
      <w:lvlJc w:val="left"/>
      <w:pPr>
        <w:ind w:left="101" w:hanging="275"/>
      </w:pPr>
      <w:rPr>
        <w:rFonts w:ascii="Times New Roman" w:eastAsia="Times New Roman" w:hAnsi="Times New Roman" w:cs="Times New Roman" w:hint="default"/>
        <w:w w:val="100"/>
        <w:sz w:val="28"/>
        <w:szCs w:val="28"/>
        <w:lang w:val="ru-RU" w:eastAsia="en-US" w:bidi="ar-SA"/>
      </w:rPr>
    </w:lvl>
    <w:lvl w:ilvl="1" w:tplc="49A260A0">
      <w:numFmt w:val="bullet"/>
      <w:lvlText w:val="•"/>
      <w:lvlJc w:val="left"/>
      <w:pPr>
        <w:ind w:left="1046" w:hanging="275"/>
      </w:pPr>
      <w:rPr>
        <w:rFonts w:hint="default"/>
        <w:lang w:val="ru-RU" w:eastAsia="en-US" w:bidi="ar-SA"/>
      </w:rPr>
    </w:lvl>
    <w:lvl w:ilvl="2" w:tplc="496AB7B2">
      <w:numFmt w:val="bullet"/>
      <w:lvlText w:val="•"/>
      <w:lvlJc w:val="left"/>
      <w:pPr>
        <w:ind w:left="1993" w:hanging="275"/>
      </w:pPr>
      <w:rPr>
        <w:rFonts w:hint="default"/>
        <w:lang w:val="ru-RU" w:eastAsia="en-US" w:bidi="ar-SA"/>
      </w:rPr>
    </w:lvl>
    <w:lvl w:ilvl="3" w:tplc="D016772E">
      <w:numFmt w:val="bullet"/>
      <w:lvlText w:val="•"/>
      <w:lvlJc w:val="left"/>
      <w:pPr>
        <w:ind w:left="2939" w:hanging="275"/>
      </w:pPr>
      <w:rPr>
        <w:rFonts w:hint="default"/>
        <w:lang w:val="ru-RU" w:eastAsia="en-US" w:bidi="ar-SA"/>
      </w:rPr>
    </w:lvl>
    <w:lvl w:ilvl="4" w:tplc="BD54AF98">
      <w:numFmt w:val="bullet"/>
      <w:lvlText w:val="•"/>
      <w:lvlJc w:val="left"/>
      <w:pPr>
        <w:ind w:left="3886" w:hanging="275"/>
      </w:pPr>
      <w:rPr>
        <w:rFonts w:hint="default"/>
        <w:lang w:val="ru-RU" w:eastAsia="en-US" w:bidi="ar-SA"/>
      </w:rPr>
    </w:lvl>
    <w:lvl w:ilvl="5" w:tplc="E64A234C">
      <w:numFmt w:val="bullet"/>
      <w:lvlText w:val="•"/>
      <w:lvlJc w:val="left"/>
      <w:pPr>
        <w:ind w:left="4833" w:hanging="275"/>
      </w:pPr>
      <w:rPr>
        <w:rFonts w:hint="default"/>
        <w:lang w:val="ru-RU" w:eastAsia="en-US" w:bidi="ar-SA"/>
      </w:rPr>
    </w:lvl>
    <w:lvl w:ilvl="6" w:tplc="A7AC1852">
      <w:numFmt w:val="bullet"/>
      <w:lvlText w:val="•"/>
      <w:lvlJc w:val="left"/>
      <w:pPr>
        <w:ind w:left="5779" w:hanging="275"/>
      </w:pPr>
      <w:rPr>
        <w:rFonts w:hint="default"/>
        <w:lang w:val="ru-RU" w:eastAsia="en-US" w:bidi="ar-SA"/>
      </w:rPr>
    </w:lvl>
    <w:lvl w:ilvl="7" w:tplc="60029A4A">
      <w:numFmt w:val="bullet"/>
      <w:lvlText w:val="•"/>
      <w:lvlJc w:val="left"/>
      <w:pPr>
        <w:ind w:left="6726" w:hanging="275"/>
      </w:pPr>
      <w:rPr>
        <w:rFonts w:hint="default"/>
        <w:lang w:val="ru-RU" w:eastAsia="en-US" w:bidi="ar-SA"/>
      </w:rPr>
    </w:lvl>
    <w:lvl w:ilvl="8" w:tplc="6F429820">
      <w:numFmt w:val="bullet"/>
      <w:lvlText w:val="•"/>
      <w:lvlJc w:val="left"/>
      <w:pPr>
        <w:ind w:left="7672" w:hanging="275"/>
      </w:pPr>
      <w:rPr>
        <w:rFonts w:hint="default"/>
        <w:lang w:val="ru-RU" w:eastAsia="en-US" w:bidi="ar-SA"/>
      </w:rPr>
    </w:lvl>
  </w:abstractNum>
  <w:abstractNum w:abstractNumId="33">
    <w:nsid w:val="7567510A"/>
    <w:multiLevelType w:val="hybridMultilevel"/>
    <w:tmpl w:val="5374FABE"/>
    <w:lvl w:ilvl="0" w:tplc="D6C036FE">
      <w:start w:val="1"/>
      <w:numFmt w:val="decimal"/>
      <w:lvlText w:val="%1."/>
      <w:lvlJc w:val="left"/>
      <w:pPr>
        <w:tabs>
          <w:tab w:val="num" w:pos="644"/>
        </w:tabs>
        <w:ind w:left="644"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E2768D5"/>
    <w:multiLevelType w:val="hybridMultilevel"/>
    <w:tmpl w:val="32D8E1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F8C6B28"/>
    <w:multiLevelType w:val="multilevel"/>
    <w:tmpl w:val="F4503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29"/>
  </w:num>
  <w:num w:numId="5">
    <w:abstractNumId w:val="34"/>
  </w:num>
  <w:num w:numId="6">
    <w:abstractNumId w:val="30"/>
  </w:num>
  <w:num w:numId="7">
    <w:abstractNumId w:val="19"/>
  </w:num>
  <w:num w:numId="8">
    <w:abstractNumId w:val="13"/>
  </w:num>
  <w:num w:numId="9">
    <w:abstractNumId w:val="15"/>
  </w:num>
  <w:num w:numId="10">
    <w:abstractNumId w:val="3"/>
  </w:num>
  <w:num w:numId="11">
    <w:abstractNumId w:val="6"/>
  </w:num>
  <w:num w:numId="12">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36"/>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6">
    <w:abstractNumId w:val="14"/>
  </w:num>
  <w:num w:numId="17">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19">
    <w:abstractNumId w:val="10"/>
  </w:num>
  <w:num w:numId="20">
    <w:abstractNumId w:val="12"/>
  </w:num>
  <w:num w:numId="21">
    <w:abstractNumId w:val="26"/>
  </w:num>
  <w:num w:numId="22">
    <w:abstractNumId w:val="22"/>
  </w:num>
  <w:num w:numId="23">
    <w:abstractNumId w:val="25"/>
  </w:num>
  <w:num w:numId="24">
    <w:abstractNumId w:val="33"/>
  </w:num>
  <w:num w:numId="25">
    <w:abstractNumId w:val="1"/>
  </w:num>
  <w:num w:numId="26">
    <w:abstractNumId w:val="7"/>
  </w:num>
  <w:num w:numId="27">
    <w:abstractNumId w:val="16"/>
  </w:num>
  <w:num w:numId="28">
    <w:abstractNumId w:val="23"/>
  </w:num>
  <w:num w:numId="29">
    <w:abstractNumId w:val="8"/>
  </w:num>
  <w:num w:numId="30">
    <w:abstractNumId w:val="31"/>
  </w:num>
  <w:num w:numId="31">
    <w:abstractNumId w:val="20"/>
  </w:num>
  <w:num w:numId="32">
    <w:abstractNumId w:val="17"/>
  </w:num>
  <w:num w:numId="33">
    <w:abstractNumId w:val="9"/>
  </w:num>
  <w:num w:numId="34">
    <w:abstractNumId w:val="5"/>
  </w:num>
  <w:num w:numId="35">
    <w:abstractNumId w:val="27"/>
  </w:num>
  <w:num w:numId="36">
    <w:abstractNumId w:val="21"/>
  </w:num>
  <w:num w:numId="37">
    <w:abstractNumId w:val="32"/>
  </w:num>
  <w:num w:numId="38">
    <w:abstractNumId w:val="11"/>
  </w:num>
  <w:num w:numId="39">
    <w:abstractNumId w:val="2"/>
  </w:num>
  <w:num w:numId="40">
    <w:abstractNumId w:val="24"/>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C6783"/>
    <w:rsid w:val="00023552"/>
    <w:rsid w:val="00042CBB"/>
    <w:rsid w:val="000524B1"/>
    <w:rsid w:val="00056684"/>
    <w:rsid w:val="000754B7"/>
    <w:rsid w:val="00082EBC"/>
    <w:rsid w:val="000868EF"/>
    <w:rsid w:val="00090085"/>
    <w:rsid w:val="00093D41"/>
    <w:rsid w:val="000C78F2"/>
    <w:rsid w:val="000D502C"/>
    <w:rsid w:val="000E6B0B"/>
    <w:rsid w:val="00103F37"/>
    <w:rsid w:val="0011330A"/>
    <w:rsid w:val="00142725"/>
    <w:rsid w:val="00146368"/>
    <w:rsid w:val="001472E1"/>
    <w:rsid w:val="001476F3"/>
    <w:rsid w:val="00162615"/>
    <w:rsid w:val="00162708"/>
    <w:rsid w:val="001650DE"/>
    <w:rsid w:val="00167F37"/>
    <w:rsid w:val="00176516"/>
    <w:rsid w:val="00183289"/>
    <w:rsid w:val="001B1581"/>
    <w:rsid w:val="001D4A7D"/>
    <w:rsid w:val="001E01C3"/>
    <w:rsid w:val="002003BB"/>
    <w:rsid w:val="002008D9"/>
    <w:rsid w:val="002132CB"/>
    <w:rsid w:val="002137E5"/>
    <w:rsid w:val="00224CE8"/>
    <w:rsid w:val="00262FAB"/>
    <w:rsid w:val="00284137"/>
    <w:rsid w:val="00284E55"/>
    <w:rsid w:val="00285336"/>
    <w:rsid w:val="00295418"/>
    <w:rsid w:val="00296A46"/>
    <w:rsid w:val="002C6444"/>
    <w:rsid w:val="002D2930"/>
    <w:rsid w:val="002E5DD5"/>
    <w:rsid w:val="002F20C2"/>
    <w:rsid w:val="002F2CFF"/>
    <w:rsid w:val="002F527D"/>
    <w:rsid w:val="00312855"/>
    <w:rsid w:val="0032784A"/>
    <w:rsid w:val="00334FD9"/>
    <w:rsid w:val="00336B24"/>
    <w:rsid w:val="00393EE8"/>
    <w:rsid w:val="003B2F96"/>
    <w:rsid w:val="003B444C"/>
    <w:rsid w:val="003C2DE2"/>
    <w:rsid w:val="003E78EA"/>
    <w:rsid w:val="003F3555"/>
    <w:rsid w:val="00423298"/>
    <w:rsid w:val="00457630"/>
    <w:rsid w:val="004624CE"/>
    <w:rsid w:val="004665C9"/>
    <w:rsid w:val="00472961"/>
    <w:rsid w:val="00482C22"/>
    <w:rsid w:val="004E0736"/>
    <w:rsid w:val="004F5251"/>
    <w:rsid w:val="00522480"/>
    <w:rsid w:val="005650B6"/>
    <w:rsid w:val="005A1DEE"/>
    <w:rsid w:val="005A2A24"/>
    <w:rsid w:val="005F3A83"/>
    <w:rsid w:val="006004EA"/>
    <w:rsid w:val="00600ED1"/>
    <w:rsid w:val="0063271C"/>
    <w:rsid w:val="00634868"/>
    <w:rsid w:val="006420A1"/>
    <w:rsid w:val="00642B46"/>
    <w:rsid w:val="00643EA1"/>
    <w:rsid w:val="00661FD3"/>
    <w:rsid w:val="00686A12"/>
    <w:rsid w:val="006870ED"/>
    <w:rsid w:val="006A0083"/>
    <w:rsid w:val="006A29BF"/>
    <w:rsid w:val="006C1BF8"/>
    <w:rsid w:val="006C752E"/>
    <w:rsid w:val="006D5780"/>
    <w:rsid w:val="006D6F74"/>
    <w:rsid w:val="006E7ED3"/>
    <w:rsid w:val="006F29D9"/>
    <w:rsid w:val="006F33E7"/>
    <w:rsid w:val="00705265"/>
    <w:rsid w:val="007112C6"/>
    <w:rsid w:val="007143BD"/>
    <w:rsid w:val="00723BBA"/>
    <w:rsid w:val="007266E4"/>
    <w:rsid w:val="00730CCE"/>
    <w:rsid w:val="007629B5"/>
    <w:rsid w:val="00775E23"/>
    <w:rsid w:val="007A5D7B"/>
    <w:rsid w:val="007C01C7"/>
    <w:rsid w:val="007F40B8"/>
    <w:rsid w:val="00802506"/>
    <w:rsid w:val="00866FBB"/>
    <w:rsid w:val="00877AA4"/>
    <w:rsid w:val="00880C73"/>
    <w:rsid w:val="008819D4"/>
    <w:rsid w:val="00891101"/>
    <w:rsid w:val="008B237C"/>
    <w:rsid w:val="008C25AE"/>
    <w:rsid w:val="008D1700"/>
    <w:rsid w:val="00901130"/>
    <w:rsid w:val="00911BA0"/>
    <w:rsid w:val="00946B0E"/>
    <w:rsid w:val="00950FEC"/>
    <w:rsid w:val="009623D8"/>
    <w:rsid w:val="009651C2"/>
    <w:rsid w:val="00976F1B"/>
    <w:rsid w:val="00982027"/>
    <w:rsid w:val="00992BD8"/>
    <w:rsid w:val="00994023"/>
    <w:rsid w:val="009A34AB"/>
    <w:rsid w:val="009A7E8E"/>
    <w:rsid w:val="009D296F"/>
    <w:rsid w:val="009E758C"/>
    <w:rsid w:val="009F638D"/>
    <w:rsid w:val="00A11102"/>
    <w:rsid w:val="00A7590F"/>
    <w:rsid w:val="00A965F3"/>
    <w:rsid w:val="00AA3539"/>
    <w:rsid w:val="00AA7C76"/>
    <w:rsid w:val="00AB0F2B"/>
    <w:rsid w:val="00AB11EA"/>
    <w:rsid w:val="00AB444A"/>
    <w:rsid w:val="00AB7A47"/>
    <w:rsid w:val="00AF63B6"/>
    <w:rsid w:val="00B12980"/>
    <w:rsid w:val="00B13C74"/>
    <w:rsid w:val="00B17110"/>
    <w:rsid w:val="00B254D6"/>
    <w:rsid w:val="00B30769"/>
    <w:rsid w:val="00B5728A"/>
    <w:rsid w:val="00B61721"/>
    <w:rsid w:val="00B6384C"/>
    <w:rsid w:val="00BA17E0"/>
    <w:rsid w:val="00BA553D"/>
    <w:rsid w:val="00BA7208"/>
    <w:rsid w:val="00BC48A2"/>
    <w:rsid w:val="00BD1F2E"/>
    <w:rsid w:val="00C11AC1"/>
    <w:rsid w:val="00C13C24"/>
    <w:rsid w:val="00C14782"/>
    <w:rsid w:val="00C328C3"/>
    <w:rsid w:val="00C4495D"/>
    <w:rsid w:val="00C52BF0"/>
    <w:rsid w:val="00C83C12"/>
    <w:rsid w:val="00C85CD6"/>
    <w:rsid w:val="00CA6761"/>
    <w:rsid w:val="00CB05C1"/>
    <w:rsid w:val="00CC00CB"/>
    <w:rsid w:val="00CC161C"/>
    <w:rsid w:val="00D544C9"/>
    <w:rsid w:val="00D55D04"/>
    <w:rsid w:val="00D82BF7"/>
    <w:rsid w:val="00D850AE"/>
    <w:rsid w:val="00D85B92"/>
    <w:rsid w:val="00D923EB"/>
    <w:rsid w:val="00DA078B"/>
    <w:rsid w:val="00DB08C8"/>
    <w:rsid w:val="00DB5824"/>
    <w:rsid w:val="00DB757E"/>
    <w:rsid w:val="00DB7A1E"/>
    <w:rsid w:val="00DC2575"/>
    <w:rsid w:val="00DC7896"/>
    <w:rsid w:val="00DE51B6"/>
    <w:rsid w:val="00DF1D92"/>
    <w:rsid w:val="00E10130"/>
    <w:rsid w:val="00E13C76"/>
    <w:rsid w:val="00E53D1C"/>
    <w:rsid w:val="00E61C1D"/>
    <w:rsid w:val="00E90742"/>
    <w:rsid w:val="00E9638C"/>
    <w:rsid w:val="00EC048A"/>
    <w:rsid w:val="00EC6AC4"/>
    <w:rsid w:val="00ED0D63"/>
    <w:rsid w:val="00EE3CD4"/>
    <w:rsid w:val="00F01D1D"/>
    <w:rsid w:val="00F15534"/>
    <w:rsid w:val="00F15970"/>
    <w:rsid w:val="00F22E38"/>
    <w:rsid w:val="00F23AF9"/>
    <w:rsid w:val="00F43C6B"/>
    <w:rsid w:val="00F53B9D"/>
    <w:rsid w:val="00F57B20"/>
    <w:rsid w:val="00F63B6C"/>
    <w:rsid w:val="00F807F7"/>
    <w:rsid w:val="00FA45B8"/>
    <w:rsid w:val="00FB75AC"/>
    <w:rsid w:val="00FC6783"/>
    <w:rsid w:val="00FE6326"/>
    <w:rsid w:val="00FF0DC6"/>
    <w:rsid w:val="00FF16C9"/>
    <w:rsid w:val="00FF5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A1E"/>
  </w:style>
  <w:style w:type="paragraph" w:styleId="1">
    <w:name w:val="heading 1"/>
    <w:basedOn w:val="a"/>
    <w:link w:val="10"/>
    <w:uiPriority w:val="9"/>
    <w:qFormat/>
    <w:rsid w:val="00F43C6B"/>
    <w:pPr>
      <w:widowControl w:val="0"/>
      <w:autoSpaceDE w:val="0"/>
      <w:autoSpaceDN w:val="0"/>
      <w:spacing w:after="0" w:line="240" w:lineRule="auto"/>
      <w:ind w:left="101"/>
      <w:outlineLvl w:val="0"/>
    </w:pPr>
    <w:rPr>
      <w:rFonts w:ascii="Times New Roman" w:eastAsia="Times New Roman" w:hAnsi="Times New Roman" w:cs="Times New Roman"/>
      <w:b/>
      <w:bCs/>
      <w:sz w:val="28"/>
      <w:szCs w:val="28"/>
    </w:rPr>
  </w:style>
  <w:style w:type="paragraph" w:styleId="5">
    <w:name w:val="heading 5"/>
    <w:basedOn w:val="a"/>
    <w:next w:val="a"/>
    <w:link w:val="50"/>
    <w:qFormat/>
    <w:rsid w:val="003B444C"/>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6783"/>
    <w:pPr>
      <w:spacing w:after="0" w:line="240" w:lineRule="auto"/>
    </w:pPr>
  </w:style>
  <w:style w:type="character" w:styleId="a4">
    <w:name w:val="Hyperlink"/>
    <w:basedOn w:val="a0"/>
    <w:uiPriority w:val="99"/>
    <w:unhideWhenUsed/>
    <w:rsid w:val="00FC6783"/>
    <w:rPr>
      <w:color w:val="0000FF"/>
      <w:u w:val="single"/>
    </w:rPr>
  </w:style>
  <w:style w:type="paragraph" w:styleId="a5">
    <w:name w:val="List Paragraph"/>
    <w:basedOn w:val="a"/>
    <w:link w:val="a6"/>
    <w:uiPriority w:val="34"/>
    <w:qFormat/>
    <w:rsid w:val="004665C9"/>
    <w:pPr>
      <w:ind w:left="720"/>
      <w:contextualSpacing/>
    </w:pPr>
  </w:style>
  <w:style w:type="paragraph" w:styleId="a7">
    <w:name w:val="Balloon Text"/>
    <w:basedOn w:val="a"/>
    <w:link w:val="a8"/>
    <w:unhideWhenUsed/>
    <w:rsid w:val="00B13C74"/>
    <w:pPr>
      <w:spacing w:after="0" w:line="240" w:lineRule="auto"/>
    </w:pPr>
    <w:rPr>
      <w:rFonts w:ascii="Tahoma" w:hAnsi="Tahoma" w:cs="Tahoma"/>
      <w:sz w:val="16"/>
      <w:szCs w:val="16"/>
    </w:rPr>
  </w:style>
  <w:style w:type="character" w:customStyle="1" w:styleId="a8">
    <w:name w:val="Текст выноски Знак"/>
    <w:basedOn w:val="a0"/>
    <w:link w:val="a7"/>
    <w:rsid w:val="00B13C74"/>
    <w:rPr>
      <w:rFonts w:ascii="Tahoma" w:hAnsi="Tahoma" w:cs="Tahoma"/>
      <w:sz w:val="16"/>
      <w:szCs w:val="16"/>
    </w:rPr>
  </w:style>
  <w:style w:type="paragraph" w:customStyle="1" w:styleId="ConsNonformat">
    <w:name w:val="ConsNonformat"/>
    <w:rsid w:val="00D55D0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customStyle="1" w:styleId="3">
    <w:name w:val="Сетка таблицы3"/>
    <w:basedOn w:val="a1"/>
    <w:next w:val="a9"/>
    <w:uiPriority w:val="59"/>
    <w:rsid w:val="00976F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976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rsid w:val="00F807F7"/>
  </w:style>
  <w:style w:type="paragraph" w:styleId="aa">
    <w:name w:val="Normal (Web)"/>
    <w:basedOn w:val="a"/>
    <w:uiPriority w:val="99"/>
    <w:rsid w:val="00F807F7"/>
    <w:pPr>
      <w:spacing w:before="100" w:beforeAutospacing="1" w:after="119"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9"/>
    <w:rsid w:val="00F80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unhideWhenUsed/>
    <w:rsid w:val="00F807F7"/>
    <w:rPr>
      <w:color w:val="800080"/>
      <w:u w:val="single"/>
    </w:rPr>
  </w:style>
  <w:style w:type="numbering" w:customStyle="1" w:styleId="2">
    <w:name w:val="Нет списка2"/>
    <w:next w:val="a2"/>
    <w:semiHidden/>
    <w:rsid w:val="00F807F7"/>
  </w:style>
  <w:style w:type="paragraph" w:customStyle="1" w:styleId="20">
    <w:name w:val="Знак2"/>
    <w:basedOn w:val="a"/>
    <w:rsid w:val="00F807F7"/>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c">
    <w:name w:val="Знак Знак Знак Знак Знак Знак Знак Знак"/>
    <w:basedOn w:val="a"/>
    <w:rsid w:val="00F807F7"/>
    <w:pPr>
      <w:tabs>
        <w:tab w:val="num" w:pos="1069"/>
      </w:tabs>
      <w:spacing w:after="160" w:line="240" w:lineRule="exact"/>
      <w:ind w:left="1069" w:hanging="360"/>
      <w:jc w:val="both"/>
    </w:pPr>
    <w:rPr>
      <w:rFonts w:ascii="Verdana" w:eastAsia="Times New Roman" w:hAnsi="Verdana" w:cs="Arial"/>
      <w:sz w:val="20"/>
      <w:szCs w:val="20"/>
      <w:lang w:val="en-US"/>
    </w:rPr>
  </w:style>
  <w:style w:type="paragraph" w:styleId="ad">
    <w:name w:val="header"/>
    <w:basedOn w:val="a"/>
    <w:link w:val="ae"/>
    <w:uiPriority w:val="99"/>
    <w:rsid w:val="00F807F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uiPriority w:val="99"/>
    <w:rsid w:val="00F807F7"/>
    <w:rPr>
      <w:rFonts w:ascii="Times New Roman" w:eastAsia="Times New Roman" w:hAnsi="Times New Roman" w:cs="Times New Roman"/>
      <w:sz w:val="20"/>
      <w:szCs w:val="20"/>
      <w:lang w:eastAsia="ru-RU"/>
    </w:rPr>
  </w:style>
  <w:style w:type="paragraph" w:styleId="af">
    <w:name w:val="footer"/>
    <w:basedOn w:val="a"/>
    <w:link w:val="af0"/>
    <w:uiPriority w:val="99"/>
    <w:rsid w:val="00F807F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uiPriority w:val="99"/>
    <w:rsid w:val="00F807F7"/>
    <w:rPr>
      <w:rFonts w:ascii="Times New Roman" w:eastAsia="Times New Roman" w:hAnsi="Times New Roman" w:cs="Times New Roman"/>
      <w:sz w:val="20"/>
      <w:szCs w:val="20"/>
      <w:lang w:eastAsia="ru-RU"/>
    </w:rPr>
  </w:style>
  <w:style w:type="character" w:styleId="af1">
    <w:name w:val="page number"/>
    <w:basedOn w:val="a0"/>
    <w:rsid w:val="00705265"/>
  </w:style>
  <w:style w:type="numbering" w:customStyle="1" w:styleId="30">
    <w:name w:val="Нет списка3"/>
    <w:next w:val="a2"/>
    <w:uiPriority w:val="99"/>
    <w:semiHidden/>
    <w:unhideWhenUsed/>
    <w:rsid w:val="00DF1D92"/>
  </w:style>
  <w:style w:type="numbering" w:customStyle="1" w:styleId="4">
    <w:name w:val="Нет списка4"/>
    <w:next w:val="a2"/>
    <w:semiHidden/>
    <w:unhideWhenUsed/>
    <w:rsid w:val="00BD1F2E"/>
  </w:style>
  <w:style w:type="paragraph" w:customStyle="1" w:styleId="21">
    <w:name w:val="Знак2"/>
    <w:basedOn w:val="a"/>
    <w:rsid w:val="00BD1F2E"/>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2">
    <w:name w:val="Знак Знак Знак Знак Знак Знак Знак Знак"/>
    <w:basedOn w:val="a"/>
    <w:rsid w:val="00BD1F2E"/>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ConsPlusCell">
    <w:name w:val="ConsPlusCell"/>
    <w:rsid w:val="00BD1F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51">
    <w:name w:val="Нет списка5"/>
    <w:next w:val="a2"/>
    <w:uiPriority w:val="99"/>
    <w:semiHidden/>
    <w:rsid w:val="00BD1F2E"/>
  </w:style>
  <w:style w:type="table" w:customStyle="1" w:styleId="22">
    <w:name w:val="Сетка таблицы2"/>
    <w:basedOn w:val="a1"/>
    <w:next w:val="a9"/>
    <w:rsid w:val="00BD1F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43C6B"/>
    <w:rPr>
      <w:rFonts w:ascii="Times New Roman" w:eastAsia="Times New Roman" w:hAnsi="Times New Roman" w:cs="Times New Roman"/>
      <w:b/>
      <w:bCs/>
      <w:sz w:val="28"/>
      <w:szCs w:val="28"/>
    </w:rPr>
  </w:style>
  <w:style w:type="numbering" w:customStyle="1" w:styleId="6">
    <w:name w:val="Нет списка6"/>
    <w:next w:val="a2"/>
    <w:uiPriority w:val="99"/>
    <w:semiHidden/>
    <w:unhideWhenUsed/>
    <w:rsid w:val="00F43C6B"/>
  </w:style>
  <w:style w:type="table" w:customStyle="1" w:styleId="TableNormal">
    <w:name w:val="Table Normal"/>
    <w:uiPriority w:val="2"/>
    <w:semiHidden/>
    <w:unhideWhenUsed/>
    <w:qFormat/>
    <w:rsid w:val="00F43C6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3">
    <w:name w:val="Body Text"/>
    <w:basedOn w:val="a"/>
    <w:link w:val="af4"/>
    <w:uiPriority w:val="1"/>
    <w:qFormat/>
    <w:rsid w:val="00F43C6B"/>
    <w:pPr>
      <w:widowControl w:val="0"/>
      <w:autoSpaceDE w:val="0"/>
      <w:autoSpaceDN w:val="0"/>
      <w:spacing w:after="0" w:line="240" w:lineRule="auto"/>
      <w:ind w:left="101" w:firstLine="709"/>
      <w:jc w:val="both"/>
    </w:pPr>
    <w:rPr>
      <w:rFonts w:ascii="Times New Roman" w:eastAsia="Times New Roman" w:hAnsi="Times New Roman" w:cs="Times New Roman"/>
      <w:sz w:val="28"/>
      <w:szCs w:val="28"/>
    </w:rPr>
  </w:style>
  <w:style w:type="character" w:customStyle="1" w:styleId="af4">
    <w:name w:val="Основной текст Знак"/>
    <w:basedOn w:val="a0"/>
    <w:link w:val="af3"/>
    <w:uiPriority w:val="1"/>
    <w:rsid w:val="00F43C6B"/>
    <w:rPr>
      <w:rFonts w:ascii="Times New Roman" w:eastAsia="Times New Roman" w:hAnsi="Times New Roman" w:cs="Times New Roman"/>
      <w:sz w:val="28"/>
      <w:szCs w:val="28"/>
    </w:rPr>
  </w:style>
  <w:style w:type="paragraph" w:customStyle="1" w:styleId="TableParagraph">
    <w:name w:val="Table Paragraph"/>
    <w:basedOn w:val="a"/>
    <w:uiPriority w:val="1"/>
    <w:qFormat/>
    <w:rsid w:val="00F43C6B"/>
    <w:pPr>
      <w:widowControl w:val="0"/>
      <w:autoSpaceDE w:val="0"/>
      <w:autoSpaceDN w:val="0"/>
      <w:spacing w:after="0" w:line="240" w:lineRule="auto"/>
    </w:pPr>
    <w:rPr>
      <w:rFonts w:ascii="Times New Roman" w:eastAsia="Times New Roman" w:hAnsi="Times New Roman" w:cs="Times New Roman"/>
    </w:rPr>
  </w:style>
  <w:style w:type="character" w:customStyle="1" w:styleId="50">
    <w:name w:val="Заголовок 5 Знак"/>
    <w:basedOn w:val="a0"/>
    <w:link w:val="5"/>
    <w:rsid w:val="003B444C"/>
    <w:rPr>
      <w:rFonts w:ascii="Times New Roman" w:eastAsia="Times New Roman" w:hAnsi="Times New Roman" w:cs="Times New Roman"/>
      <w:b/>
      <w:bCs/>
      <w:i/>
      <w:iCs/>
      <w:sz w:val="26"/>
      <w:szCs w:val="26"/>
      <w:lang w:eastAsia="ru-RU"/>
    </w:rPr>
  </w:style>
  <w:style w:type="numbering" w:customStyle="1" w:styleId="7">
    <w:name w:val="Нет списка7"/>
    <w:next w:val="a2"/>
    <w:uiPriority w:val="99"/>
    <w:semiHidden/>
    <w:unhideWhenUsed/>
    <w:rsid w:val="003B444C"/>
  </w:style>
  <w:style w:type="paragraph" w:styleId="af5">
    <w:name w:val="Subtitle"/>
    <w:basedOn w:val="a"/>
    <w:link w:val="af6"/>
    <w:qFormat/>
    <w:rsid w:val="003B444C"/>
    <w:pPr>
      <w:spacing w:after="0" w:line="240" w:lineRule="auto"/>
      <w:jc w:val="center"/>
    </w:pPr>
    <w:rPr>
      <w:rFonts w:ascii="Times New Roman" w:eastAsia="Times New Roman" w:hAnsi="Times New Roman" w:cs="Times New Roman"/>
      <w:sz w:val="28"/>
      <w:szCs w:val="20"/>
      <w:lang w:eastAsia="ru-RU"/>
    </w:rPr>
  </w:style>
  <w:style w:type="character" w:customStyle="1" w:styleId="af6">
    <w:name w:val="Подзаголовок Знак"/>
    <w:basedOn w:val="a0"/>
    <w:link w:val="af5"/>
    <w:rsid w:val="003B444C"/>
    <w:rPr>
      <w:rFonts w:ascii="Times New Roman" w:eastAsia="Times New Roman" w:hAnsi="Times New Roman" w:cs="Times New Roman"/>
      <w:sz w:val="28"/>
      <w:szCs w:val="20"/>
      <w:lang w:eastAsia="ru-RU"/>
    </w:rPr>
  </w:style>
  <w:style w:type="paragraph" w:customStyle="1" w:styleId="ConsNormal">
    <w:name w:val="ConsNormal"/>
    <w:rsid w:val="003B444C"/>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3B444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Definition">
    <w:name w:val="Definition"/>
    <w:uiPriority w:val="99"/>
    <w:rsid w:val="003B444C"/>
    <w:rPr>
      <w:i/>
      <w:iCs/>
    </w:rPr>
  </w:style>
  <w:style w:type="character" w:styleId="af7">
    <w:name w:val="footnote reference"/>
    <w:semiHidden/>
    <w:rsid w:val="003B444C"/>
    <w:rPr>
      <w:rFonts w:cs="Times New Roman"/>
      <w:vertAlign w:val="superscript"/>
    </w:rPr>
  </w:style>
  <w:style w:type="paragraph" w:customStyle="1" w:styleId="ConsPlusTitle">
    <w:name w:val="ConsPlusTitle"/>
    <w:rsid w:val="003B444C"/>
    <w:pPr>
      <w:widowControl w:val="0"/>
      <w:autoSpaceDE w:val="0"/>
      <w:autoSpaceDN w:val="0"/>
      <w:spacing w:after="0" w:line="240" w:lineRule="auto"/>
    </w:pPr>
    <w:rPr>
      <w:rFonts w:ascii="Arial" w:eastAsia="Times New Roman" w:hAnsi="Arial" w:cs="Arial"/>
      <w:b/>
      <w:sz w:val="20"/>
      <w:lang w:eastAsia="ru-RU"/>
    </w:rPr>
  </w:style>
  <w:style w:type="character" w:customStyle="1" w:styleId="a6">
    <w:name w:val="Абзац списка Знак"/>
    <w:link w:val="a5"/>
    <w:uiPriority w:val="34"/>
    <w:rsid w:val="003B444C"/>
  </w:style>
  <w:style w:type="table" w:customStyle="1" w:styleId="40">
    <w:name w:val="Сетка таблицы4"/>
    <w:basedOn w:val="a1"/>
    <w:next w:val="a9"/>
    <w:rsid w:val="00802506"/>
    <w:pPr>
      <w:spacing w:after="0" w:line="240" w:lineRule="auto"/>
    </w:pPr>
    <w:rPr>
      <w:rFonts w:eastAsia="Times New Roman"/>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8">
    <w:name w:val="a"/>
    <w:basedOn w:val="a"/>
    <w:rsid w:val="006E7ED3"/>
    <w:pPr>
      <w:spacing w:after="0" w:line="240" w:lineRule="auto"/>
      <w:jc w:val="both"/>
    </w:pPr>
    <w:rPr>
      <w:rFonts w:ascii="Times New Roman CYR" w:eastAsia="Times New Roman" w:hAnsi="Times New Roman CYR" w:cs="Times New Roman CYR"/>
      <w:sz w:val="24"/>
      <w:szCs w:val="24"/>
      <w:lang w:eastAsia="ru-RU"/>
    </w:rPr>
  </w:style>
  <w:style w:type="paragraph" w:customStyle="1" w:styleId="formattexttopleveltextcentertext">
    <w:name w:val="formattext topleveltext centertext"/>
    <w:basedOn w:val="a"/>
    <w:rsid w:val="006E7E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6E7ED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8">
    <w:name w:val="Нет списка8"/>
    <w:next w:val="a2"/>
    <w:semiHidden/>
    <w:rsid w:val="00994023"/>
  </w:style>
  <w:style w:type="paragraph" w:customStyle="1" w:styleId="23">
    <w:name w:val="Знак2"/>
    <w:basedOn w:val="a"/>
    <w:rsid w:val="00994023"/>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9">
    <w:name w:val="Знак Знак Знак Знак Знак Знак Знак Знак"/>
    <w:basedOn w:val="a"/>
    <w:rsid w:val="00994023"/>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13">
    <w:name w:val="Без интервала1"/>
    <w:qFormat/>
    <w:rsid w:val="00994023"/>
    <w:pPr>
      <w:widowControl w:val="0"/>
      <w:suppressAutoHyphens/>
      <w:spacing w:after="0" w:line="240" w:lineRule="auto"/>
      <w:textAlignment w:val="baseline"/>
    </w:pPr>
    <w:rPr>
      <w:rFonts w:ascii="Calibri" w:eastAsia="Times New Roman" w:hAnsi="Calibri" w:cs="Times New Roman"/>
      <w:kern w:val="2"/>
      <w:sz w:val="24"/>
      <w:szCs w:val="24"/>
      <w:lang w:eastAsia="ru-RU" w:bidi="hi-IN"/>
    </w:rPr>
  </w:style>
  <w:style w:type="character" w:customStyle="1" w:styleId="14">
    <w:name w:val="Основной шрифт абзаца1"/>
    <w:qFormat/>
    <w:rsid w:val="00994023"/>
  </w:style>
  <w:style w:type="numbering" w:customStyle="1" w:styleId="9">
    <w:name w:val="Нет списка9"/>
    <w:next w:val="a2"/>
    <w:semiHidden/>
    <w:rsid w:val="001E01C3"/>
  </w:style>
  <w:style w:type="paragraph" w:customStyle="1" w:styleId="24">
    <w:name w:val="Знак2"/>
    <w:basedOn w:val="a"/>
    <w:rsid w:val="001E01C3"/>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a">
    <w:name w:val="Знак Знак Знак Знак Знак Знак Знак Знак"/>
    <w:basedOn w:val="a"/>
    <w:rsid w:val="001E01C3"/>
    <w:pPr>
      <w:tabs>
        <w:tab w:val="num" w:pos="1069"/>
      </w:tabs>
      <w:spacing w:after="160" w:line="240" w:lineRule="exact"/>
      <w:ind w:left="1069" w:hanging="360"/>
      <w:jc w:val="both"/>
    </w:pPr>
    <w:rPr>
      <w:rFonts w:ascii="Verdana" w:eastAsia="Times New Roman" w:hAnsi="Verdana" w:cs="Arial"/>
      <w:sz w:val="20"/>
      <w:szCs w:val="20"/>
      <w:lang w:val="en-US"/>
    </w:rPr>
  </w:style>
  <w:style w:type="numbering" w:customStyle="1" w:styleId="100">
    <w:name w:val="Нет списка10"/>
    <w:next w:val="a2"/>
    <w:semiHidden/>
    <w:rsid w:val="008C25AE"/>
  </w:style>
  <w:style w:type="paragraph" w:customStyle="1" w:styleId="25">
    <w:name w:val="Знак2"/>
    <w:basedOn w:val="a"/>
    <w:rsid w:val="008C25AE"/>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b">
    <w:name w:val="Знак Знак Знак Знак Знак Знак Знак Знак"/>
    <w:basedOn w:val="a"/>
    <w:rsid w:val="008C25AE"/>
    <w:pPr>
      <w:tabs>
        <w:tab w:val="num" w:pos="1069"/>
      </w:tabs>
      <w:spacing w:after="160" w:line="240" w:lineRule="exact"/>
      <w:ind w:left="1069" w:hanging="360"/>
      <w:jc w:val="both"/>
    </w:pPr>
    <w:rPr>
      <w:rFonts w:ascii="Verdana" w:eastAsia="Times New Roman" w:hAnsi="Verdana" w:cs="Arial"/>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4315">
      <w:bodyDiv w:val="1"/>
      <w:marLeft w:val="0"/>
      <w:marRight w:val="0"/>
      <w:marTop w:val="0"/>
      <w:marBottom w:val="0"/>
      <w:divBdr>
        <w:top w:val="none" w:sz="0" w:space="0" w:color="auto"/>
        <w:left w:val="none" w:sz="0" w:space="0" w:color="auto"/>
        <w:bottom w:val="none" w:sz="0" w:space="0" w:color="auto"/>
        <w:right w:val="none" w:sz="0" w:space="0" w:color="auto"/>
      </w:divBdr>
    </w:div>
    <w:div w:id="275529081">
      <w:bodyDiv w:val="1"/>
      <w:marLeft w:val="0"/>
      <w:marRight w:val="0"/>
      <w:marTop w:val="0"/>
      <w:marBottom w:val="0"/>
      <w:divBdr>
        <w:top w:val="none" w:sz="0" w:space="0" w:color="auto"/>
        <w:left w:val="none" w:sz="0" w:space="0" w:color="auto"/>
        <w:bottom w:val="none" w:sz="0" w:space="0" w:color="auto"/>
        <w:right w:val="none" w:sz="0" w:space="0" w:color="auto"/>
      </w:divBdr>
    </w:div>
    <w:div w:id="350689656">
      <w:bodyDiv w:val="1"/>
      <w:marLeft w:val="0"/>
      <w:marRight w:val="0"/>
      <w:marTop w:val="0"/>
      <w:marBottom w:val="0"/>
      <w:divBdr>
        <w:top w:val="none" w:sz="0" w:space="0" w:color="auto"/>
        <w:left w:val="none" w:sz="0" w:space="0" w:color="auto"/>
        <w:bottom w:val="none" w:sz="0" w:space="0" w:color="auto"/>
        <w:right w:val="none" w:sz="0" w:space="0" w:color="auto"/>
      </w:divBdr>
    </w:div>
    <w:div w:id="510528756">
      <w:bodyDiv w:val="1"/>
      <w:marLeft w:val="0"/>
      <w:marRight w:val="0"/>
      <w:marTop w:val="0"/>
      <w:marBottom w:val="0"/>
      <w:divBdr>
        <w:top w:val="none" w:sz="0" w:space="0" w:color="auto"/>
        <w:left w:val="none" w:sz="0" w:space="0" w:color="auto"/>
        <w:bottom w:val="none" w:sz="0" w:space="0" w:color="auto"/>
        <w:right w:val="none" w:sz="0" w:space="0" w:color="auto"/>
      </w:divBdr>
    </w:div>
    <w:div w:id="728922299">
      <w:bodyDiv w:val="1"/>
      <w:marLeft w:val="0"/>
      <w:marRight w:val="0"/>
      <w:marTop w:val="0"/>
      <w:marBottom w:val="0"/>
      <w:divBdr>
        <w:top w:val="none" w:sz="0" w:space="0" w:color="auto"/>
        <w:left w:val="none" w:sz="0" w:space="0" w:color="auto"/>
        <w:bottom w:val="none" w:sz="0" w:space="0" w:color="auto"/>
        <w:right w:val="none" w:sz="0" w:space="0" w:color="auto"/>
      </w:divBdr>
    </w:div>
    <w:div w:id="730079543">
      <w:bodyDiv w:val="1"/>
      <w:marLeft w:val="0"/>
      <w:marRight w:val="0"/>
      <w:marTop w:val="0"/>
      <w:marBottom w:val="0"/>
      <w:divBdr>
        <w:top w:val="none" w:sz="0" w:space="0" w:color="auto"/>
        <w:left w:val="none" w:sz="0" w:space="0" w:color="auto"/>
        <w:bottom w:val="none" w:sz="0" w:space="0" w:color="auto"/>
        <w:right w:val="none" w:sz="0" w:space="0" w:color="auto"/>
      </w:divBdr>
    </w:div>
    <w:div w:id="737093898">
      <w:bodyDiv w:val="1"/>
      <w:marLeft w:val="0"/>
      <w:marRight w:val="0"/>
      <w:marTop w:val="0"/>
      <w:marBottom w:val="0"/>
      <w:divBdr>
        <w:top w:val="none" w:sz="0" w:space="0" w:color="auto"/>
        <w:left w:val="none" w:sz="0" w:space="0" w:color="auto"/>
        <w:bottom w:val="none" w:sz="0" w:space="0" w:color="auto"/>
        <w:right w:val="none" w:sz="0" w:space="0" w:color="auto"/>
      </w:divBdr>
    </w:div>
    <w:div w:id="809983850">
      <w:bodyDiv w:val="1"/>
      <w:marLeft w:val="0"/>
      <w:marRight w:val="0"/>
      <w:marTop w:val="0"/>
      <w:marBottom w:val="0"/>
      <w:divBdr>
        <w:top w:val="none" w:sz="0" w:space="0" w:color="auto"/>
        <w:left w:val="none" w:sz="0" w:space="0" w:color="auto"/>
        <w:bottom w:val="none" w:sz="0" w:space="0" w:color="auto"/>
        <w:right w:val="none" w:sz="0" w:space="0" w:color="auto"/>
      </w:divBdr>
    </w:div>
    <w:div w:id="835270152">
      <w:bodyDiv w:val="1"/>
      <w:marLeft w:val="0"/>
      <w:marRight w:val="0"/>
      <w:marTop w:val="0"/>
      <w:marBottom w:val="0"/>
      <w:divBdr>
        <w:top w:val="none" w:sz="0" w:space="0" w:color="auto"/>
        <w:left w:val="none" w:sz="0" w:space="0" w:color="auto"/>
        <w:bottom w:val="none" w:sz="0" w:space="0" w:color="auto"/>
        <w:right w:val="none" w:sz="0" w:space="0" w:color="auto"/>
      </w:divBdr>
      <w:divsChild>
        <w:div w:id="1287007366">
          <w:marLeft w:val="0"/>
          <w:marRight w:val="0"/>
          <w:marTop w:val="0"/>
          <w:marBottom w:val="0"/>
          <w:divBdr>
            <w:top w:val="none" w:sz="0" w:space="0" w:color="auto"/>
            <w:left w:val="none" w:sz="0" w:space="0" w:color="auto"/>
            <w:bottom w:val="none" w:sz="0" w:space="0" w:color="auto"/>
            <w:right w:val="none" w:sz="0" w:space="0" w:color="auto"/>
          </w:divBdr>
        </w:div>
      </w:divsChild>
    </w:div>
    <w:div w:id="858398302">
      <w:bodyDiv w:val="1"/>
      <w:marLeft w:val="0"/>
      <w:marRight w:val="0"/>
      <w:marTop w:val="0"/>
      <w:marBottom w:val="0"/>
      <w:divBdr>
        <w:top w:val="none" w:sz="0" w:space="0" w:color="auto"/>
        <w:left w:val="none" w:sz="0" w:space="0" w:color="auto"/>
        <w:bottom w:val="none" w:sz="0" w:space="0" w:color="auto"/>
        <w:right w:val="none" w:sz="0" w:space="0" w:color="auto"/>
      </w:divBdr>
      <w:divsChild>
        <w:div w:id="1980333779">
          <w:marLeft w:val="0"/>
          <w:marRight w:val="0"/>
          <w:marTop w:val="0"/>
          <w:marBottom w:val="240"/>
          <w:divBdr>
            <w:top w:val="none" w:sz="0" w:space="0" w:color="auto"/>
            <w:left w:val="none" w:sz="0" w:space="0" w:color="auto"/>
            <w:bottom w:val="none" w:sz="0" w:space="0" w:color="auto"/>
            <w:right w:val="none" w:sz="0" w:space="0" w:color="auto"/>
          </w:divBdr>
          <w:divsChild>
            <w:div w:id="1140264470">
              <w:marLeft w:val="0"/>
              <w:marRight w:val="0"/>
              <w:marTop w:val="0"/>
              <w:marBottom w:val="0"/>
              <w:divBdr>
                <w:top w:val="none" w:sz="0" w:space="0" w:color="auto"/>
                <w:left w:val="none" w:sz="0" w:space="0" w:color="auto"/>
                <w:bottom w:val="none" w:sz="0" w:space="0" w:color="auto"/>
                <w:right w:val="none" w:sz="0" w:space="0" w:color="auto"/>
              </w:divBdr>
            </w:div>
          </w:divsChild>
        </w:div>
        <w:div w:id="346520089">
          <w:marLeft w:val="0"/>
          <w:marRight w:val="0"/>
          <w:marTop w:val="0"/>
          <w:marBottom w:val="0"/>
          <w:divBdr>
            <w:top w:val="none" w:sz="0" w:space="0" w:color="auto"/>
            <w:left w:val="none" w:sz="0" w:space="0" w:color="auto"/>
            <w:bottom w:val="none" w:sz="0" w:space="0" w:color="auto"/>
            <w:right w:val="none" w:sz="0" w:space="0" w:color="auto"/>
          </w:divBdr>
        </w:div>
      </w:divsChild>
    </w:div>
    <w:div w:id="883444770">
      <w:bodyDiv w:val="1"/>
      <w:marLeft w:val="0"/>
      <w:marRight w:val="0"/>
      <w:marTop w:val="0"/>
      <w:marBottom w:val="0"/>
      <w:divBdr>
        <w:top w:val="none" w:sz="0" w:space="0" w:color="auto"/>
        <w:left w:val="none" w:sz="0" w:space="0" w:color="auto"/>
        <w:bottom w:val="none" w:sz="0" w:space="0" w:color="auto"/>
        <w:right w:val="none" w:sz="0" w:space="0" w:color="auto"/>
      </w:divBdr>
    </w:div>
    <w:div w:id="895707211">
      <w:bodyDiv w:val="1"/>
      <w:marLeft w:val="0"/>
      <w:marRight w:val="0"/>
      <w:marTop w:val="0"/>
      <w:marBottom w:val="0"/>
      <w:divBdr>
        <w:top w:val="none" w:sz="0" w:space="0" w:color="auto"/>
        <w:left w:val="none" w:sz="0" w:space="0" w:color="auto"/>
        <w:bottom w:val="none" w:sz="0" w:space="0" w:color="auto"/>
        <w:right w:val="none" w:sz="0" w:space="0" w:color="auto"/>
      </w:divBdr>
      <w:divsChild>
        <w:div w:id="1530489640">
          <w:marLeft w:val="0"/>
          <w:marRight w:val="0"/>
          <w:marTop w:val="0"/>
          <w:marBottom w:val="0"/>
          <w:divBdr>
            <w:top w:val="none" w:sz="0" w:space="0" w:color="auto"/>
            <w:left w:val="none" w:sz="0" w:space="0" w:color="auto"/>
            <w:bottom w:val="none" w:sz="0" w:space="0" w:color="auto"/>
            <w:right w:val="none" w:sz="0" w:space="0" w:color="auto"/>
          </w:divBdr>
          <w:divsChild>
            <w:div w:id="1433935349">
              <w:marLeft w:val="0"/>
              <w:marRight w:val="0"/>
              <w:marTop w:val="0"/>
              <w:marBottom w:val="0"/>
              <w:divBdr>
                <w:top w:val="none" w:sz="0" w:space="0" w:color="auto"/>
                <w:left w:val="none" w:sz="0" w:space="0" w:color="auto"/>
                <w:bottom w:val="none" w:sz="0" w:space="0" w:color="auto"/>
                <w:right w:val="none" w:sz="0" w:space="0" w:color="auto"/>
              </w:divBdr>
            </w:div>
          </w:divsChild>
        </w:div>
        <w:div w:id="1710032997">
          <w:marLeft w:val="0"/>
          <w:marRight w:val="0"/>
          <w:marTop w:val="0"/>
          <w:marBottom w:val="0"/>
          <w:divBdr>
            <w:top w:val="none" w:sz="0" w:space="0" w:color="auto"/>
            <w:left w:val="none" w:sz="0" w:space="0" w:color="auto"/>
            <w:bottom w:val="none" w:sz="0" w:space="0" w:color="auto"/>
            <w:right w:val="none" w:sz="0" w:space="0" w:color="auto"/>
          </w:divBdr>
          <w:divsChild>
            <w:div w:id="1401905996">
              <w:marLeft w:val="0"/>
              <w:marRight w:val="0"/>
              <w:marTop w:val="0"/>
              <w:marBottom w:val="0"/>
              <w:divBdr>
                <w:top w:val="none" w:sz="0" w:space="0" w:color="auto"/>
                <w:left w:val="none" w:sz="0" w:space="0" w:color="auto"/>
                <w:bottom w:val="none" w:sz="0" w:space="0" w:color="auto"/>
                <w:right w:val="none" w:sz="0" w:space="0" w:color="auto"/>
              </w:divBdr>
              <w:divsChild>
                <w:div w:id="163594944">
                  <w:marLeft w:val="0"/>
                  <w:marRight w:val="0"/>
                  <w:marTop w:val="0"/>
                  <w:marBottom w:val="0"/>
                  <w:divBdr>
                    <w:top w:val="none" w:sz="0" w:space="0" w:color="auto"/>
                    <w:left w:val="none" w:sz="0" w:space="0" w:color="auto"/>
                    <w:bottom w:val="none" w:sz="0" w:space="0" w:color="auto"/>
                    <w:right w:val="none" w:sz="0" w:space="0" w:color="auto"/>
                  </w:divBdr>
                </w:div>
              </w:divsChild>
            </w:div>
            <w:div w:id="261105960">
              <w:marLeft w:val="0"/>
              <w:marRight w:val="0"/>
              <w:marTop w:val="0"/>
              <w:marBottom w:val="0"/>
              <w:divBdr>
                <w:top w:val="none" w:sz="0" w:space="0" w:color="auto"/>
                <w:left w:val="none" w:sz="0" w:space="0" w:color="auto"/>
                <w:bottom w:val="none" w:sz="0" w:space="0" w:color="auto"/>
                <w:right w:val="none" w:sz="0" w:space="0" w:color="auto"/>
              </w:divBdr>
            </w:div>
          </w:divsChild>
        </w:div>
        <w:div w:id="1338075666">
          <w:marLeft w:val="0"/>
          <w:marRight w:val="0"/>
          <w:marTop w:val="0"/>
          <w:marBottom w:val="0"/>
          <w:divBdr>
            <w:top w:val="none" w:sz="0" w:space="0" w:color="auto"/>
            <w:left w:val="none" w:sz="0" w:space="0" w:color="auto"/>
            <w:bottom w:val="none" w:sz="0" w:space="0" w:color="auto"/>
            <w:right w:val="none" w:sz="0" w:space="0" w:color="auto"/>
          </w:divBdr>
          <w:divsChild>
            <w:div w:id="664865871">
              <w:marLeft w:val="0"/>
              <w:marRight w:val="0"/>
              <w:marTop w:val="0"/>
              <w:marBottom w:val="0"/>
              <w:divBdr>
                <w:top w:val="none" w:sz="0" w:space="0" w:color="auto"/>
                <w:left w:val="none" w:sz="0" w:space="0" w:color="auto"/>
                <w:bottom w:val="none" w:sz="0" w:space="0" w:color="auto"/>
                <w:right w:val="none" w:sz="0" w:space="0" w:color="auto"/>
              </w:divBdr>
            </w:div>
          </w:divsChild>
        </w:div>
        <w:div w:id="112331557">
          <w:marLeft w:val="0"/>
          <w:marRight w:val="0"/>
          <w:marTop w:val="0"/>
          <w:marBottom w:val="0"/>
          <w:divBdr>
            <w:top w:val="none" w:sz="0" w:space="0" w:color="auto"/>
            <w:left w:val="none" w:sz="0" w:space="0" w:color="auto"/>
            <w:bottom w:val="none" w:sz="0" w:space="0" w:color="auto"/>
            <w:right w:val="none" w:sz="0" w:space="0" w:color="auto"/>
          </w:divBdr>
          <w:divsChild>
            <w:div w:id="1895311963">
              <w:marLeft w:val="0"/>
              <w:marRight w:val="0"/>
              <w:marTop w:val="0"/>
              <w:marBottom w:val="0"/>
              <w:divBdr>
                <w:top w:val="none" w:sz="0" w:space="0" w:color="auto"/>
                <w:left w:val="none" w:sz="0" w:space="0" w:color="auto"/>
                <w:bottom w:val="none" w:sz="0" w:space="0" w:color="auto"/>
                <w:right w:val="none" w:sz="0" w:space="0" w:color="auto"/>
              </w:divBdr>
              <w:divsChild>
                <w:div w:id="137573166">
                  <w:marLeft w:val="0"/>
                  <w:marRight w:val="0"/>
                  <w:marTop w:val="0"/>
                  <w:marBottom w:val="0"/>
                  <w:divBdr>
                    <w:top w:val="none" w:sz="0" w:space="0" w:color="auto"/>
                    <w:left w:val="none" w:sz="0" w:space="0" w:color="auto"/>
                    <w:bottom w:val="none" w:sz="0" w:space="0" w:color="auto"/>
                    <w:right w:val="none" w:sz="0" w:space="0" w:color="auto"/>
                  </w:divBdr>
                  <w:divsChild>
                    <w:div w:id="548498596">
                      <w:marLeft w:val="0"/>
                      <w:marRight w:val="0"/>
                      <w:marTop w:val="0"/>
                      <w:marBottom w:val="0"/>
                      <w:divBdr>
                        <w:top w:val="none" w:sz="0" w:space="0" w:color="auto"/>
                        <w:left w:val="none" w:sz="0" w:space="0" w:color="auto"/>
                        <w:bottom w:val="none" w:sz="0" w:space="0" w:color="auto"/>
                        <w:right w:val="none" w:sz="0" w:space="0" w:color="auto"/>
                      </w:divBdr>
                      <w:divsChild>
                        <w:div w:id="426384186">
                          <w:marLeft w:val="0"/>
                          <w:marRight w:val="0"/>
                          <w:marTop w:val="0"/>
                          <w:marBottom w:val="0"/>
                          <w:divBdr>
                            <w:top w:val="none" w:sz="0" w:space="0" w:color="auto"/>
                            <w:left w:val="none" w:sz="0" w:space="0" w:color="auto"/>
                            <w:bottom w:val="none" w:sz="0" w:space="0" w:color="auto"/>
                            <w:right w:val="none" w:sz="0" w:space="0" w:color="auto"/>
                          </w:divBdr>
                          <w:divsChild>
                            <w:div w:id="482619443">
                              <w:marLeft w:val="0"/>
                              <w:marRight w:val="0"/>
                              <w:marTop w:val="0"/>
                              <w:marBottom w:val="0"/>
                              <w:divBdr>
                                <w:top w:val="none" w:sz="0" w:space="0" w:color="auto"/>
                                <w:left w:val="none" w:sz="0" w:space="0" w:color="auto"/>
                                <w:bottom w:val="none" w:sz="0" w:space="0" w:color="auto"/>
                                <w:right w:val="none" w:sz="0" w:space="0" w:color="auto"/>
                              </w:divBdr>
                              <w:divsChild>
                                <w:div w:id="442454793">
                                  <w:marLeft w:val="0"/>
                                  <w:marRight w:val="0"/>
                                  <w:marTop w:val="0"/>
                                  <w:marBottom w:val="0"/>
                                  <w:divBdr>
                                    <w:top w:val="none" w:sz="0" w:space="0" w:color="auto"/>
                                    <w:left w:val="none" w:sz="0" w:space="0" w:color="auto"/>
                                    <w:bottom w:val="none" w:sz="0" w:space="0" w:color="auto"/>
                                    <w:right w:val="none" w:sz="0" w:space="0" w:color="auto"/>
                                  </w:divBdr>
                                  <w:divsChild>
                                    <w:div w:id="554852363">
                                      <w:marLeft w:val="0"/>
                                      <w:marRight w:val="0"/>
                                      <w:marTop w:val="0"/>
                                      <w:marBottom w:val="0"/>
                                      <w:divBdr>
                                        <w:top w:val="none" w:sz="0" w:space="0" w:color="auto"/>
                                        <w:left w:val="none" w:sz="0" w:space="0" w:color="auto"/>
                                        <w:bottom w:val="none" w:sz="0" w:space="0" w:color="auto"/>
                                        <w:right w:val="none" w:sz="0" w:space="0" w:color="auto"/>
                                      </w:divBdr>
                                      <w:divsChild>
                                        <w:div w:id="167113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025475">
          <w:marLeft w:val="0"/>
          <w:marRight w:val="0"/>
          <w:marTop w:val="0"/>
          <w:marBottom w:val="0"/>
          <w:divBdr>
            <w:top w:val="none" w:sz="0" w:space="0" w:color="auto"/>
            <w:left w:val="none" w:sz="0" w:space="0" w:color="auto"/>
            <w:bottom w:val="none" w:sz="0" w:space="0" w:color="auto"/>
            <w:right w:val="none" w:sz="0" w:space="0" w:color="auto"/>
          </w:divBdr>
          <w:divsChild>
            <w:div w:id="413553146">
              <w:marLeft w:val="0"/>
              <w:marRight w:val="0"/>
              <w:marTop w:val="0"/>
              <w:marBottom w:val="0"/>
              <w:divBdr>
                <w:top w:val="none" w:sz="0" w:space="0" w:color="auto"/>
                <w:left w:val="none" w:sz="0" w:space="0" w:color="auto"/>
                <w:bottom w:val="none" w:sz="0" w:space="0" w:color="auto"/>
                <w:right w:val="none" w:sz="0" w:space="0" w:color="auto"/>
              </w:divBdr>
            </w:div>
          </w:divsChild>
        </w:div>
        <w:div w:id="2043510443">
          <w:marLeft w:val="0"/>
          <w:marRight w:val="0"/>
          <w:marTop w:val="0"/>
          <w:marBottom w:val="0"/>
          <w:divBdr>
            <w:top w:val="none" w:sz="0" w:space="0" w:color="auto"/>
            <w:left w:val="none" w:sz="0" w:space="0" w:color="auto"/>
            <w:bottom w:val="none" w:sz="0" w:space="0" w:color="auto"/>
            <w:right w:val="none" w:sz="0" w:space="0" w:color="auto"/>
          </w:divBdr>
          <w:divsChild>
            <w:div w:id="703797389">
              <w:marLeft w:val="0"/>
              <w:marRight w:val="0"/>
              <w:marTop w:val="0"/>
              <w:marBottom w:val="0"/>
              <w:divBdr>
                <w:top w:val="none" w:sz="0" w:space="0" w:color="auto"/>
                <w:left w:val="none" w:sz="0" w:space="0" w:color="auto"/>
                <w:bottom w:val="none" w:sz="0" w:space="0" w:color="auto"/>
                <w:right w:val="none" w:sz="0" w:space="0" w:color="auto"/>
              </w:divBdr>
              <w:divsChild>
                <w:div w:id="275452236">
                  <w:marLeft w:val="0"/>
                  <w:marRight w:val="0"/>
                  <w:marTop w:val="0"/>
                  <w:marBottom w:val="0"/>
                  <w:divBdr>
                    <w:top w:val="none" w:sz="0" w:space="0" w:color="auto"/>
                    <w:left w:val="none" w:sz="0" w:space="0" w:color="auto"/>
                    <w:bottom w:val="none" w:sz="0" w:space="0" w:color="auto"/>
                    <w:right w:val="none" w:sz="0" w:space="0" w:color="auto"/>
                  </w:divBdr>
                  <w:divsChild>
                    <w:div w:id="1133405819">
                      <w:marLeft w:val="0"/>
                      <w:marRight w:val="0"/>
                      <w:marTop w:val="0"/>
                      <w:marBottom w:val="0"/>
                      <w:divBdr>
                        <w:top w:val="none" w:sz="0" w:space="0" w:color="auto"/>
                        <w:left w:val="none" w:sz="0" w:space="0" w:color="auto"/>
                        <w:bottom w:val="none" w:sz="0" w:space="0" w:color="auto"/>
                        <w:right w:val="none" w:sz="0" w:space="0" w:color="auto"/>
                      </w:divBdr>
                      <w:divsChild>
                        <w:div w:id="1618371139">
                          <w:marLeft w:val="0"/>
                          <w:marRight w:val="0"/>
                          <w:marTop w:val="0"/>
                          <w:marBottom w:val="0"/>
                          <w:divBdr>
                            <w:top w:val="none" w:sz="0" w:space="0" w:color="auto"/>
                            <w:left w:val="none" w:sz="0" w:space="0" w:color="auto"/>
                            <w:bottom w:val="none" w:sz="0" w:space="0" w:color="auto"/>
                            <w:right w:val="none" w:sz="0" w:space="0" w:color="auto"/>
                          </w:divBdr>
                          <w:divsChild>
                            <w:div w:id="1182166073">
                              <w:marLeft w:val="0"/>
                              <w:marRight w:val="0"/>
                              <w:marTop w:val="0"/>
                              <w:marBottom w:val="0"/>
                              <w:divBdr>
                                <w:top w:val="none" w:sz="0" w:space="0" w:color="auto"/>
                                <w:left w:val="none" w:sz="0" w:space="0" w:color="auto"/>
                                <w:bottom w:val="none" w:sz="0" w:space="0" w:color="auto"/>
                                <w:right w:val="none" w:sz="0" w:space="0" w:color="auto"/>
                              </w:divBdr>
                              <w:divsChild>
                                <w:div w:id="466245293">
                                  <w:marLeft w:val="0"/>
                                  <w:marRight w:val="0"/>
                                  <w:marTop w:val="0"/>
                                  <w:marBottom w:val="0"/>
                                  <w:divBdr>
                                    <w:top w:val="none" w:sz="0" w:space="0" w:color="auto"/>
                                    <w:left w:val="none" w:sz="0" w:space="0" w:color="auto"/>
                                    <w:bottom w:val="none" w:sz="0" w:space="0" w:color="auto"/>
                                    <w:right w:val="none" w:sz="0" w:space="0" w:color="auto"/>
                                  </w:divBdr>
                                  <w:divsChild>
                                    <w:div w:id="444468075">
                                      <w:marLeft w:val="0"/>
                                      <w:marRight w:val="0"/>
                                      <w:marTop w:val="0"/>
                                      <w:marBottom w:val="0"/>
                                      <w:divBdr>
                                        <w:top w:val="none" w:sz="0" w:space="0" w:color="auto"/>
                                        <w:left w:val="none" w:sz="0" w:space="0" w:color="auto"/>
                                        <w:bottom w:val="none" w:sz="0" w:space="0" w:color="auto"/>
                                        <w:right w:val="none" w:sz="0" w:space="0" w:color="auto"/>
                                      </w:divBdr>
                                      <w:divsChild>
                                        <w:div w:id="11925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62842">
          <w:marLeft w:val="0"/>
          <w:marRight w:val="0"/>
          <w:marTop w:val="0"/>
          <w:marBottom w:val="0"/>
          <w:divBdr>
            <w:top w:val="none" w:sz="0" w:space="0" w:color="auto"/>
            <w:left w:val="none" w:sz="0" w:space="0" w:color="auto"/>
            <w:bottom w:val="none" w:sz="0" w:space="0" w:color="auto"/>
            <w:right w:val="none" w:sz="0" w:space="0" w:color="auto"/>
          </w:divBdr>
          <w:divsChild>
            <w:div w:id="767773631">
              <w:marLeft w:val="0"/>
              <w:marRight w:val="0"/>
              <w:marTop w:val="0"/>
              <w:marBottom w:val="0"/>
              <w:divBdr>
                <w:top w:val="none" w:sz="0" w:space="0" w:color="auto"/>
                <w:left w:val="none" w:sz="0" w:space="0" w:color="auto"/>
                <w:bottom w:val="none" w:sz="0" w:space="0" w:color="auto"/>
                <w:right w:val="none" w:sz="0" w:space="0" w:color="auto"/>
              </w:divBdr>
            </w:div>
          </w:divsChild>
        </w:div>
        <w:div w:id="930965136">
          <w:marLeft w:val="0"/>
          <w:marRight w:val="0"/>
          <w:marTop w:val="0"/>
          <w:marBottom w:val="0"/>
          <w:divBdr>
            <w:top w:val="none" w:sz="0" w:space="0" w:color="auto"/>
            <w:left w:val="none" w:sz="0" w:space="0" w:color="auto"/>
            <w:bottom w:val="none" w:sz="0" w:space="0" w:color="auto"/>
            <w:right w:val="none" w:sz="0" w:space="0" w:color="auto"/>
          </w:divBdr>
          <w:divsChild>
            <w:div w:id="1390613283">
              <w:marLeft w:val="0"/>
              <w:marRight w:val="0"/>
              <w:marTop w:val="0"/>
              <w:marBottom w:val="0"/>
              <w:divBdr>
                <w:top w:val="none" w:sz="0" w:space="0" w:color="auto"/>
                <w:left w:val="none" w:sz="0" w:space="0" w:color="auto"/>
                <w:bottom w:val="none" w:sz="0" w:space="0" w:color="auto"/>
                <w:right w:val="none" w:sz="0" w:space="0" w:color="auto"/>
              </w:divBdr>
              <w:divsChild>
                <w:div w:id="1763643085">
                  <w:marLeft w:val="0"/>
                  <w:marRight w:val="0"/>
                  <w:marTop w:val="0"/>
                  <w:marBottom w:val="0"/>
                  <w:divBdr>
                    <w:top w:val="none" w:sz="0" w:space="0" w:color="auto"/>
                    <w:left w:val="none" w:sz="0" w:space="0" w:color="auto"/>
                    <w:bottom w:val="none" w:sz="0" w:space="0" w:color="auto"/>
                    <w:right w:val="none" w:sz="0" w:space="0" w:color="auto"/>
                  </w:divBdr>
                  <w:divsChild>
                    <w:div w:id="120392144">
                      <w:marLeft w:val="0"/>
                      <w:marRight w:val="0"/>
                      <w:marTop w:val="0"/>
                      <w:marBottom w:val="0"/>
                      <w:divBdr>
                        <w:top w:val="none" w:sz="0" w:space="0" w:color="auto"/>
                        <w:left w:val="none" w:sz="0" w:space="0" w:color="auto"/>
                        <w:bottom w:val="none" w:sz="0" w:space="0" w:color="auto"/>
                        <w:right w:val="none" w:sz="0" w:space="0" w:color="auto"/>
                      </w:divBdr>
                      <w:divsChild>
                        <w:div w:id="1461221698">
                          <w:marLeft w:val="0"/>
                          <w:marRight w:val="0"/>
                          <w:marTop w:val="0"/>
                          <w:marBottom w:val="0"/>
                          <w:divBdr>
                            <w:top w:val="none" w:sz="0" w:space="0" w:color="auto"/>
                            <w:left w:val="none" w:sz="0" w:space="0" w:color="auto"/>
                            <w:bottom w:val="none" w:sz="0" w:space="0" w:color="auto"/>
                            <w:right w:val="none" w:sz="0" w:space="0" w:color="auto"/>
                          </w:divBdr>
                          <w:divsChild>
                            <w:div w:id="2101094635">
                              <w:marLeft w:val="0"/>
                              <w:marRight w:val="0"/>
                              <w:marTop w:val="0"/>
                              <w:marBottom w:val="0"/>
                              <w:divBdr>
                                <w:top w:val="none" w:sz="0" w:space="0" w:color="auto"/>
                                <w:left w:val="none" w:sz="0" w:space="0" w:color="auto"/>
                                <w:bottom w:val="none" w:sz="0" w:space="0" w:color="auto"/>
                                <w:right w:val="none" w:sz="0" w:space="0" w:color="auto"/>
                              </w:divBdr>
                              <w:divsChild>
                                <w:div w:id="1719888566">
                                  <w:marLeft w:val="0"/>
                                  <w:marRight w:val="0"/>
                                  <w:marTop w:val="0"/>
                                  <w:marBottom w:val="0"/>
                                  <w:divBdr>
                                    <w:top w:val="none" w:sz="0" w:space="0" w:color="auto"/>
                                    <w:left w:val="none" w:sz="0" w:space="0" w:color="auto"/>
                                    <w:bottom w:val="none" w:sz="0" w:space="0" w:color="auto"/>
                                    <w:right w:val="none" w:sz="0" w:space="0" w:color="auto"/>
                                  </w:divBdr>
                                  <w:divsChild>
                                    <w:div w:id="793523353">
                                      <w:marLeft w:val="0"/>
                                      <w:marRight w:val="0"/>
                                      <w:marTop w:val="0"/>
                                      <w:marBottom w:val="0"/>
                                      <w:divBdr>
                                        <w:top w:val="none" w:sz="0" w:space="0" w:color="auto"/>
                                        <w:left w:val="none" w:sz="0" w:space="0" w:color="auto"/>
                                        <w:bottom w:val="none" w:sz="0" w:space="0" w:color="auto"/>
                                        <w:right w:val="none" w:sz="0" w:space="0" w:color="auto"/>
                                      </w:divBdr>
                                      <w:divsChild>
                                        <w:div w:id="2016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423">
          <w:marLeft w:val="0"/>
          <w:marRight w:val="0"/>
          <w:marTop w:val="0"/>
          <w:marBottom w:val="0"/>
          <w:divBdr>
            <w:top w:val="none" w:sz="0" w:space="0" w:color="auto"/>
            <w:left w:val="none" w:sz="0" w:space="0" w:color="auto"/>
            <w:bottom w:val="none" w:sz="0" w:space="0" w:color="auto"/>
            <w:right w:val="none" w:sz="0" w:space="0" w:color="auto"/>
          </w:divBdr>
          <w:divsChild>
            <w:div w:id="1089229766">
              <w:marLeft w:val="0"/>
              <w:marRight w:val="0"/>
              <w:marTop w:val="0"/>
              <w:marBottom w:val="0"/>
              <w:divBdr>
                <w:top w:val="none" w:sz="0" w:space="0" w:color="auto"/>
                <w:left w:val="none" w:sz="0" w:space="0" w:color="auto"/>
                <w:bottom w:val="none" w:sz="0" w:space="0" w:color="auto"/>
                <w:right w:val="none" w:sz="0" w:space="0" w:color="auto"/>
              </w:divBdr>
            </w:div>
          </w:divsChild>
        </w:div>
        <w:div w:id="287511420">
          <w:marLeft w:val="0"/>
          <w:marRight w:val="0"/>
          <w:marTop w:val="0"/>
          <w:marBottom w:val="0"/>
          <w:divBdr>
            <w:top w:val="none" w:sz="0" w:space="0" w:color="auto"/>
            <w:left w:val="none" w:sz="0" w:space="0" w:color="auto"/>
            <w:bottom w:val="none" w:sz="0" w:space="0" w:color="auto"/>
            <w:right w:val="none" w:sz="0" w:space="0" w:color="auto"/>
          </w:divBdr>
          <w:divsChild>
            <w:div w:id="458762523">
              <w:marLeft w:val="0"/>
              <w:marRight w:val="0"/>
              <w:marTop w:val="0"/>
              <w:marBottom w:val="0"/>
              <w:divBdr>
                <w:top w:val="none" w:sz="0" w:space="0" w:color="auto"/>
                <w:left w:val="none" w:sz="0" w:space="0" w:color="auto"/>
                <w:bottom w:val="none" w:sz="0" w:space="0" w:color="auto"/>
                <w:right w:val="none" w:sz="0" w:space="0" w:color="auto"/>
              </w:divBdr>
              <w:divsChild>
                <w:div w:id="1286539462">
                  <w:marLeft w:val="0"/>
                  <w:marRight w:val="0"/>
                  <w:marTop w:val="0"/>
                  <w:marBottom w:val="0"/>
                  <w:divBdr>
                    <w:top w:val="none" w:sz="0" w:space="0" w:color="auto"/>
                    <w:left w:val="none" w:sz="0" w:space="0" w:color="auto"/>
                    <w:bottom w:val="none" w:sz="0" w:space="0" w:color="auto"/>
                    <w:right w:val="none" w:sz="0" w:space="0" w:color="auto"/>
                  </w:divBdr>
                  <w:divsChild>
                    <w:div w:id="1287733184">
                      <w:marLeft w:val="0"/>
                      <w:marRight w:val="0"/>
                      <w:marTop w:val="0"/>
                      <w:marBottom w:val="0"/>
                      <w:divBdr>
                        <w:top w:val="none" w:sz="0" w:space="0" w:color="auto"/>
                        <w:left w:val="none" w:sz="0" w:space="0" w:color="auto"/>
                        <w:bottom w:val="none" w:sz="0" w:space="0" w:color="auto"/>
                        <w:right w:val="none" w:sz="0" w:space="0" w:color="auto"/>
                      </w:divBdr>
                      <w:divsChild>
                        <w:div w:id="773284279">
                          <w:marLeft w:val="0"/>
                          <w:marRight w:val="0"/>
                          <w:marTop w:val="0"/>
                          <w:marBottom w:val="0"/>
                          <w:divBdr>
                            <w:top w:val="none" w:sz="0" w:space="0" w:color="auto"/>
                            <w:left w:val="none" w:sz="0" w:space="0" w:color="auto"/>
                            <w:bottom w:val="none" w:sz="0" w:space="0" w:color="auto"/>
                            <w:right w:val="none" w:sz="0" w:space="0" w:color="auto"/>
                          </w:divBdr>
                          <w:divsChild>
                            <w:div w:id="979267937">
                              <w:marLeft w:val="0"/>
                              <w:marRight w:val="0"/>
                              <w:marTop w:val="0"/>
                              <w:marBottom w:val="0"/>
                              <w:divBdr>
                                <w:top w:val="none" w:sz="0" w:space="0" w:color="auto"/>
                                <w:left w:val="none" w:sz="0" w:space="0" w:color="auto"/>
                                <w:bottom w:val="none" w:sz="0" w:space="0" w:color="auto"/>
                                <w:right w:val="none" w:sz="0" w:space="0" w:color="auto"/>
                              </w:divBdr>
                              <w:divsChild>
                                <w:div w:id="1497722602">
                                  <w:marLeft w:val="0"/>
                                  <w:marRight w:val="0"/>
                                  <w:marTop w:val="0"/>
                                  <w:marBottom w:val="0"/>
                                  <w:divBdr>
                                    <w:top w:val="none" w:sz="0" w:space="0" w:color="auto"/>
                                    <w:left w:val="none" w:sz="0" w:space="0" w:color="auto"/>
                                    <w:bottom w:val="none" w:sz="0" w:space="0" w:color="auto"/>
                                    <w:right w:val="none" w:sz="0" w:space="0" w:color="auto"/>
                                  </w:divBdr>
                                  <w:divsChild>
                                    <w:div w:id="2124685356">
                                      <w:marLeft w:val="0"/>
                                      <w:marRight w:val="0"/>
                                      <w:marTop w:val="0"/>
                                      <w:marBottom w:val="0"/>
                                      <w:divBdr>
                                        <w:top w:val="none" w:sz="0" w:space="0" w:color="auto"/>
                                        <w:left w:val="none" w:sz="0" w:space="0" w:color="auto"/>
                                        <w:bottom w:val="none" w:sz="0" w:space="0" w:color="auto"/>
                                        <w:right w:val="none" w:sz="0" w:space="0" w:color="auto"/>
                                      </w:divBdr>
                                      <w:divsChild>
                                        <w:div w:id="131965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544673">
          <w:marLeft w:val="0"/>
          <w:marRight w:val="0"/>
          <w:marTop w:val="0"/>
          <w:marBottom w:val="0"/>
          <w:divBdr>
            <w:top w:val="none" w:sz="0" w:space="0" w:color="auto"/>
            <w:left w:val="none" w:sz="0" w:space="0" w:color="auto"/>
            <w:bottom w:val="none" w:sz="0" w:space="0" w:color="auto"/>
            <w:right w:val="none" w:sz="0" w:space="0" w:color="auto"/>
          </w:divBdr>
          <w:divsChild>
            <w:div w:id="953246774">
              <w:marLeft w:val="0"/>
              <w:marRight w:val="0"/>
              <w:marTop w:val="0"/>
              <w:marBottom w:val="0"/>
              <w:divBdr>
                <w:top w:val="none" w:sz="0" w:space="0" w:color="auto"/>
                <w:left w:val="none" w:sz="0" w:space="0" w:color="auto"/>
                <w:bottom w:val="none" w:sz="0" w:space="0" w:color="auto"/>
                <w:right w:val="none" w:sz="0" w:space="0" w:color="auto"/>
              </w:divBdr>
            </w:div>
          </w:divsChild>
        </w:div>
        <w:div w:id="1644315037">
          <w:marLeft w:val="0"/>
          <w:marRight w:val="0"/>
          <w:marTop w:val="0"/>
          <w:marBottom w:val="0"/>
          <w:divBdr>
            <w:top w:val="none" w:sz="0" w:space="0" w:color="auto"/>
            <w:left w:val="none" w:sz="0" w:space="0" w:color="auto"/>
            <w:bottom w:val="none" w:sz="0" w:space="0" w:color="auto"/>
            <w:right w:val="none" w:sz="0" w:space="0" w:color="auto"/>
          </w:divBdr>
          <w:divsChild>
            <w:div w:id="2064524149">
              <w:marLeft w:val="0"/>
              <w:marRight w:val="0"/>
              <w:marTop w:val="0"/>
              <w:marBottom w:val="0"/>
              <w:divBdr>
                <w:top w:val="none" w:sz="0" w:space="0" w:color="auto"/>
                <w:left w:val="none" w:sz="0" w:space="0" w:color="auto"/>
                <w:bottom w:val="none" w:sz="0" w:space="0" w:color="auto"/>
                <w:right w:val="none" w:sz="0" w:space="0" w:color="auto"/>
              </w:divBdr>
              <w:divsChild>
                <w:div w:id="1644579445">
                  <w:marLeft w:val="0"/>
                  <w:marRight w:val="0"/>
                  <w:marTop w:val="0"/>
                  <w:marBottom w:val="0"/>
                  <w:divBdr>
                    <w:top w:val="none" w:sz="0" w:space="0" w:color="auto"/>
                    <w:left w:val="none" w:sz="0" w:space="0" w:color="auto"/>
                    <w:bottom w:val="none" w:sz="0" w:space="0" w:color="auto"/>
                    <w:right w:val="none" w:sz="0" w:space="0" w:color="auto"/>
                  </w:divBdr>
                  <w:divsChild>
                    <w:div w:id="644162952">
                      <w:marLeft w:val="0"/>
                      <w:marRight w:val="0"/>
                      <w:marTop w:val="0"/>
                      <w:marBottom w:val="0"/>
                      <w:divBdr>
                        <w:top w:val="none" w:sz="0" w:space="0" w:color="auto"/>
                        <w:left w:val="none" w:sz="0" w:space="0" w:color="auto"/>
                        <w:bottom w:val="none" w:sz="0" w:space="0" w:color="auto"/>
                        <w:right w:val="none" w:sz="0" w:space="0" w:color="auto"/>
                      </w:divBdr>
                      <w:divsChild>
                        <w:div w:id="202444005">
                          <w:marLeft w:val="0"/>
                          <w:marRight w:val="0"/>
                          <w:marTop w:val="0"/>
                          <w:marBottom w:val="0"/>
                          <w:divBdr>
                            <w:top w:val="none" w:sz="0" w:space="0" w:color="auto"/>
                            <w:left w:val="none" w:sz="0" w:space="0" w:color="auto"/>
                            <w:bottom w:val="none" w:sz="0" w:space="0" w:color="auto"/>
                            <w:right w:val="none" w:sz="0" w:space="0" w:color="auto"/>
                          </w:divBdr>
                          <w:divsChild>
                            <w:div w:id="1474174718">
                              <w:marLeft w:val="0"/>
                              <w:marRight w:val="0"/>
                              <w:marTop w:val="0"/>
                              <w:marBottom w:val="0"/>
                              <w:divBdr>
                                <w:top w:val="none" w:sz="0" w:space="0" w:color="auto"/>
                                <w:left w:val="none" w:sz="0" w:space="0" w:color="auto"/>
                                <w:bottom w:val="none" w:sz="0" w:space="0" w:color="auto"/>
                                <w:right w:val="none" w:sz="0" w:space="0" w:color="auto"/>
                              </w:divBdr>
                              <w:divsChild>
                                <w:div w:id="1414736364">
                                  <w:marLeft w:val="0"/>
                                  <w:marRight w:val="0"/>
                                  <w:marTop w:val="0"/>
                                  <w:marBottom w:val="0"/>
                                  <w:divBdr>
                                    <w:top w:val="none" w:sz="0" w:space="0" w:color="auto"/>
                                    <w:left w:val="none" w:sz="0" w:space="0" w:color="auto"/>
                                    <w:bottom w:val="none" w:sz="0" w:space="0" w:color="auto"/>
                                    <w:right w:val="none" w:sz="0" w:space="0" w:color="auto"/>
                                  </w:divBdr>
                                  <w:divsChild>
                                    <w:div w:id="275991232">
                                      <w:marLeft w:val="0"/>
                                      <w:marRight w:val="0"/>
                                      <w:marTop w:val="0"/>
                                      <w:marBottom w:val="0"/>
                                      <w:divBdr>
                                        <w:top w:val="none" w:sz="0" w:space="0" w:color="auto"/>
                                        <w:left w:val="none" w:sz="0" w:space="0" w:color="auto"/>
                                        <w:bottom w:val="none" w:sz="0" w:space="0" w:color="auto"/>
                                        <w:right w:val="none" w:sz="0" w:space="0" w:color="auto"/>
                                      </w:divBdr>
                                      <w:divsChild>
                                        <w:div w:id="3885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77561">
          <w:marLeft w:val="0"/>
          <w:marRight w:val="0"/>
          <w:marTop w:val="0"/>
          <w:marBottom w:val="0"/>
          <w:divBdr>
            <w:top w:val="none" w:sz="0" w:space="0" w:color="auto"/>
            <w:left w:val="none" w:sz="0" w:space="0" w:color="auto"/>
            <w:bottom w:val="none" w:sz="0" w:space="0" w:color="auto"/>
            <w:right w:val="none" w:sz="0" w:space="0" w:color="auto"/>
          </w:divBdr>
          <w:divsChild>
            <w:div w:id="1279414731">
              <w:marLeft w:val="0"/>
              <w:marRight w:val="0"/>
              <w:marTop w:val="0"/>
              <w:marBottom w:val="0"/>
              <w:divBdr>
                <w:top w:val="none" w:sz="0" w:space="0" w:color="auto"/>
                <w:left w:val="none" w:sz="0" w:space="0" w:color="auto"/>
                <w:bottom w:val="none" w:sz="0" w:space="0" w:color="auto"/>
                <w:right w:val="none" w:sz="0" w:space="0" w:color="auto"/>
              </w:divBdr>
            </w:div>
          </w:divsChild>
        </w:div>
        <w:div w:id="1583103184">
          <w:marLeft w:val="0"/>
          <w:marRight w:val="0"/>
          <w:marTop w:val="0"/>
          <w:marBottom w:val="0"/>
          <w:divBdr>
            <w:top w:val="none" w:sz="0" w:space="0" w:color="auto"/>
            <w:left w:val="none" w:sz="0" w:space="0" w:color="auto"/>
            <w:bottom w:val="none" w:sz="0" w:space="0" w:color="auto"/>
            <w:right w:val="none" w:sz="0" w:space="0" w:color="auto"/>
          </w:divBdr>
          <w:divsChild>
            <w:div w:id="1727333142">
              <w:marLeft w:val="0"/>
              <w:marRight w:val="0"/>
              <w:marTop w:val="0"/>
              <w:marBottom w:val="0"/>
              <w:divBdr>
                <w:top w:val="none" w:sz="0" w:space="0" w:color="auto"/>
                <w:left w:val="none" w:sz="0" w:space="0" w:color="auto"/>
                <w:bottom w:val="none" w:sz="0" w:space="0" w:color="auto"/>
                <w:right w:val="none" w:sz="0" w:space="0" w:color="auto"/>
              </w:divBdr>
              <w:divsChild>
                <w:div w:id="821584896">
                  <w:marLeft w:val="0"/>
                  <w:marRight w:val="0"/>
                  <w:marTop w:val="0"/>
                  <w:marBottom w:val="0"/>
                  <w:divBdr>
                    <w:top w:val="none" w:sz="0" w:space="0" w:color="auto"/>
                    <w:left w:val="none" w:sz="0" w:space="0" w:color="auto"/>
                    <w:bottom w:val="none" w:sz="0" w:space="0" w:color="auto"/>
                    <w:right w:val="none" w:sz="0" w:space="0" w:color="auto"/>
                  </w:divBdr>
                  <w:divsChild>
                    <w:div w:id="1298073318">
                      <w:marLeft w:val="0"/>
                      <w:marRight w:val="0"/>
                      <w:marTop w:val="0"/>
                      <w:marBottom w:val="0"/>
                      <w:divBdr>
                        <w:top w:val="none" w:sz="0" w:space="0" w:color="auto"/>
                        <w:left w:val="none" w:sz="0" w:space="0" w:color="auto"/>
                        <w:bottom w:val="none" w:sz="0" w:space="0" w:color="auto"/>
                        <w:right w:val="none" w:sz="0" w:space="0" w:color="auto"/>
                      </w:divBdr>
                      <w:divsChild>
                        <w:div w:id="1992520584">
                          <w:marLeft w:val="0"/>
                          <w:marRight w:val="0"/>
                          <w:marTop w:val="0"/>
                          <w:marBottom w:val="0"/>
                          <w:divBdr>
                            <w:top w:val="none" w:sz="0" w:space="0" w:color="auto"/>
                            <w:left w:val="none" w:sz="0" w:space="0" w:color="auto"/>
                            <w:bottom w:val="none" w:sz="0" w:space="0" w:color="auto"/>
                            <w:right w:val="none" w:sz="0" w:space="0" w:color="auto"/>
                          </w:divBdr>
                          <w:divsChild>
                            <w:div w:id="1401053504">
                              <w:marLeft w:val="0"/>
                              <w:marRight w:val="0"/>
                              <w:marTop w:val="0"/>
                              <w:marBottom w:val="0"/>
                              <w:divBdr>
                                <w:top w:val="none" w:sz="0" w:space="0" w:color="auto"/>
                                <w:left w:val="none" w:sz="0" w:space="0" w:color="auto"/>
                                <w:bottom w:val="none" w:sz="0" w:space="0" w:color="auto"/>
                                <w:right w:val="none" w:sz="0" w:space="0" w:color="auto"/>
                              </w:divBdr>
                              <w:divsChild>
                                <w:div w:id="1927029758">
                                  <w:marLeft w:val="0"/>
                                  <w:marRight w:val="0"/>
                                  <w:marTop w:val="0"/>
                                  <w:marBottom w:val="0"/>
                                  <w:divBdr>
                                    <w:top w:val="none" w:sz="0" w:space="0" w:color="auto"/>
                                    <w:left w:val="none" w:sz="0" w:space="0" w:color="auto"/>
                                    <w:bottom w:val="none" w:sz="0" w:space="0" w:color="auto"/>
                                    <w:right w:val="none" w:sz="0" w:space="0" w:color="auto"/>
                                  </w:divBdr>
                                  <w:divsChild>
                                    <w:div w:id="284240755">
                                      <w:marLeft w:val="0"/>
                                      <w:marRight w:val="0"/>
                                      <w:marTop w:val="0"/>
                                      <w:marBottom w:val="0"/>
                                      <w:divBdr>
                                        <w:top w:val="none" w:sz="0" w:space="0" w:color="auto"/>
                                        <w:left w:val="none" w:sz="0" w:space="0" w:color="auto"/>
                                        <w:bottom w:val="none" w:sz="0" w:space="0" w:color="auto"/>
                                        <w:right w:val="none" w:sz="0" w:space="0" w:color="auto"/>
                                      </w:divBdr>
                                      <w:divsChild>
                                        <w:div w:id="629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917134">
          <w:marLeft w:val="0"/>
          <w:marRight w:val="0"/>
          <w:marTop w:val="0"/>
          <w:marBottom w:val="0"/>
          <w:divBdr>
            <w:top w:val="none" w:sz="0" w:space="0" w:color="auto"/>
            <w:left w:val="none" w:sz="0" w:space="0" w:color="auto"/>
            <w:bottom w:val="none" w:sz="0" w:space="0" w:color="auto"/>
            <w:right w:val="none" w:sz="0" w:space="0" w:color="auto"/>
          </w:divBdr>
          <w:divsChild>
            <w:div w:id="1947077291">
              <w:marLeft w:val="0"/>
              <w:marRight w:val="0"/>
              <w:marTop w:val="0"/>
              <w:marBottom w:val="0"/>
              <w:divBdr>
                <w:top w:val="none" w:sz="0" w:space="0" w:color="auto"/>
                <w:left w:val="none" w:sz="0" w:space="0" w:color="auto"/>
                <w:bottom w:val="none" w:sz="0" w:space="0" w:color="auto"/>
                <w:right w:val="none" w:sz="0" w:space="0" w:color="auto"/>
              </w:divBdr>
            </w:div>
          </w:divsChild>
        </w:div>
        <w:div w:id="1999072109">
          <w:marLeft w:val="0"/>
          <w:marRight w:val="0"/>
          <w:marTop w:val="0"/>
          <w:marBottom w:val="0"/>
          <w:divBdr>
            <w:top w:val="none" w:sz="0" w:space="0" w:color="auto"/>
            <w:left w:val="none" w:sz="0" w:space="0" w:color="auto"/>
            <w:bottom w:val="none" w:sz="0" w:space="0" w:color="auto"/>
            <w:right w:val="none" w:sz="0" w:space="0" w:color="auto"/>
          </w:divBdr>
          <w:divsChild>
            <w:div w:id="594097365">
              <w:marLeft w:val="0"/>
              <w:marRight w:val="0"/>
              <w:marTop w:val="0"/>
              <w:marBottom w:val="0"/>
              <w:divBdr>
                <w:top w:val="none" w:sz="0" w:space="0" w:color="auto"/>
                <w:left w:val="none" w:sz="0" w:space="0" w:color="auto"/>
                <w:bottom w:val="none" w:sz="0" w:space="0" w:color="auto"/>
                <w:right w:val="none" w:sz="0" w:space="0" w:color="auto"/>
              </w:divBdr>
              <w:divsChild>
                <w:div w:id="182674353">
                  <w:marLeft w:val="0"/>
                  <w:marRight w:val="0"/>
                  <w:marTop w:val="0"/>
                  <w:marBottom w:val="0"/>
                  <w:divBdr>
                    <w:top w:val="none" w:sz="0" w:space="0" w:color="auto"/>
                    <w:left w:val="none" w:sz="0" w:space="0" w:color="auto"/>
                    <w:bottom w:val="none" w:sz="0" w:space="0" w:color="auto"/>
                    <w:right w:val="none" w:sz="0" w:space="0" w:color="auto"/>
                  </w:divBdr>
                  <w:divsChild>
                    <w:div w:id="655841907">
                      <w:marLeft w:val="0"/>
                      <w:marRight w:val="0"/>
                      <w:marTop w:val="0"/>
                      <w:marBottom w:val="0"/>
                      <w:divBdr>
                        <w:top w:val="none" w:sz="0" w:space="0" w:color="auto"/>
                        <w:left w:val="none" w:sz="0" w:space="0" w:color="auto"/>
                        <w:bottom w:val="none" w:sz="0" w:space="0" w:color="auto"/>
                        <w:right w:val="none" w:sz="0" w:space="0" w:color="auto"/>
                      </w:divBdr>
                      <w:divsChild>
                        <w:div w:id="1827471604">
                          <w:marLeft w:val="0"/>
                          <w:marRight w:val="0"/>
                          <w:marTop w:val="0"/>
                          <w:marBottom w:val="0"/>
                          <w:divBdr>
                            <w:top w:val="none" w:sz="0" w:space="0" w:color="auto"/>
                            <w:left w:val="none" w:sz="0" w:space="0" w:color="auto"/>
                            <w:bottom w:val="none" w:sz="0" w:space="0" w:color="auto"/>
                            <w:right w:val="none" w:sz="0" w:space="0" w:color="auto"/>
                          </w:divBdr>
                          <w:divsChild>
                            <w:div w:id="47919884">
                              <w:marLeft w:val="0"/>
                              <w:marRight w:val="0"/>
                              <w:marTop w:val="0"/>
                              <w:marBottom w:val="0"/>
                              <w:divBdr>
                                <w:top w:val="none" w:sz="0" w:space="0" w:color="auto"/>
                                <w:left w:val="none" w:sz="0" w:space="0" w:color="auto"/>
                                <w:bottom w:val="none" w:sz="0" w:space="0" w:color="auto"/>
                                <w:right w:val="none" w:sz="0" w:space="0" w:color="auto"/>
                              </w:divBdr>
                              <w:divsChild>
                                <w:div w:id="717435817">
                                  <w:marLeft w:val="0"/>
                                  <w:marRight w:val="0"/>
                                  <w:marTop w:val="0"/>
                                  <w:marBottom w:val="0"/>
                                  <w:divBdr>
                                    <w:top w:val="none" w:sz="0" w:space="0" w:color="auto"/>
                                    <w:left w:val="none" w:sz="0" w:space="0" w:color="auto"/>
                                    <w:bottom w:val="none" w:sz="0" w:space="0" w:color="auto"/>
                                    <w:right w:val="none" w:sz="0" w:space="0" w:color="auto"/>
                                  </w:divBdr>
                                  <w:divsChild>
                                    <w:div w:id="1960529173">
                                      <w:marLeft w:val="0"/>
                                      <w:marRight w:val="0"/>
                                      <w:marTop w:val="0"/>
                                      <w:marBottom w:val="0"/>
                                      <w:divBdr>
                                        <w:top w:val="none" w:sz="0" w:space="0" w:color="auto"/>
                                        <w:left w:val="none" w:sz="0" w:space="0" w:color="auto"/>
                                        <w:bottom w:val="none" w:sz="0" w:space="0" w:color="auto"/>
                                        <w:right w:val="none" w:sz="0" w:space="0" w:color="auto"/>
                                      </w:divBdr>
                                      <w:divsChild>
                                        <w:div w:id="2113815530">
                                          <w:marLeft w:val="0"/>
                                          <w:marRight w:val="0"/>
                                          <w:marTop w:val="0"/>
                                          <w:marBottom w:val="0"/>
                                          <w:divBdr>
                                            <w:top w:val="none" w:sz="0" w:space="0" w:color="auto"/>
                                            <w:left w:val="none" w:sz="0" w:space="0" w:color="auto"/>
                                            <w:bottom w:val="none" w:sz="0" w:space="0" w:color="auto"/>
                                            <w:right w:val="none" w:sz="0" w:space="0" w:color="auto"/>
                                          </w:divBdr>
                                          <w:divsChild>
                                            <w:div w:id="19357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8868458">
          <w:marLeft w:val="0"/>
          <w:marRight w:val="0"/>
          <w:marTop w:val="0"/>
          <w:marBottom w:val="0"/>
          <w:divBdr>
            <w:top w:val="none" w:sz="0" w:space="0" w:color="auto"/>
            <w:left w:val="none" w:sz="0" w:space="0" w:color="auto"/>
            <w:bottom w:val="none" w:sz="0" w:space="0" w:color="auto"/>
            <w:right w:val="none" w:sz="0" w:space="0" w:color="auto"/>
          </w:divBdr>
          <w:divsChild>
            <w:div w:id="1839297935">
              <w:marLeft w:val="0"/>
              <w:marRight w:val="0"/>
              <w:marTop w:val="0"/>
              <w:marBottom w:val="0"/>
              <w:divBdr>
                <w:top w:val="none" w:sz="0" w:space="0" w:color="auto"/>
                <w:left w:val="none" w:sz="0" w:space="0" w:color="auto"/>
                <w:bottom w:val="none" w:sz="0" w:space="0" w:color="auto"/>
                <w:right w:val="none" w:sz="0" w:space="0" w:color="auto"/>
              </w:divBdr>
              <w:divsChild>
                <w:div w:id="2110612303">
                  <w:marLeft w:val="0"/>
                  <w:marRight w:val="0"/>
                  <w:marTop w:val="0"/>
                  <w:marBottom w:val="0"/>
                  <w:divBdr>
                    <w:top w:val="none" w:sz="0" w:space="0" w:color="auto"/>
                    <w:left w:val="none" w:sz="0" w:space="0" w:color="auto"/>
                    <w:bottom w:val="none" w:sz="0" w:space="0" w:color="auto"/>
                    <w:right w:val="none" w:sz="0" w:space="0" w:color="auto"/>
                  </w:divBdr>
                  <w:divsChild>
                    <w:div w:id="1860780447">
                      <w:marLeft w:val="0"/>
                      <w:marRight w:val="0"/>
                      <w:marTop w:val="0"/>
                      <w:marBottom w:val="0"/>
                      <w:divBdr>
                        <w:top w:val="none" w:sz="0" w:space="0" w:color="auto"/>
                        <w:left w:val="none" w:sz="0" w:space="0" w:color="auto"/>
                        <w:bottom w:val="none" w:sz="0" w:space="0" w:color="auto"/>
                        <w:right w:val="none" w:sz="0" w:space="0" w:color="auto"/>
                      </w:divBdr>
                      <w:divsChild>
                        <w:div w:id="1231962179">
                          <w:marLeft w:val="0"/>
                          <w:marRight w:val="0"/>
                          <w:marTop w:val="0"/>
                          <w:marBottom w:val="0"/>
                          <w:divBdr>
                            <w:top w:val="none" w:sz="0" w:space="0" w:color="auto"/>
                            <w:left w:val="none" w:sz="0" w:space="0" w:color="auto"/>
                            <w:bottom w:val="none" w:sz="0" w:space="0" w:color="auto"/>
                            <w:right w:val="none" w:sz="0" w:space="0" w:color="auto"/>
                          </w:divBdr>
                          <w:divsChild>
                            <w:div w:id="979186990">
                              <w:marLeft w:val="0"/>
                              <w:marRight w:val="0"/>
                              <w:marTop w:val="0"/>
                              <w:marBottom w:val="0"/>
                              <w:divBdr>
                                <w:top w:val="none" w:sz="0" w:space="0" w:color="auto"/>
                                <w:left w:val="none" w:sz="0" w:space="0" w:color="auto"/>
                                <w:bottom w:val="none" w:sz="0" w:space="0" w:color="auto"/>
                                <w:right w:val="none" w:sz="0" w:space="0" w:color="auto"/>
                              </w:divBdr>
                              <w:divsChild>
                                <w:div w:id="138621650">
                                  <w:marLeft w:val="0"/>
                                  <w:marRight w:val="0"/>
                                  <w:marTop w:val="0"/>
                                  <w:marBottom w:val="0"/>
                                  <w:divBdr>
                                    <w:top w:val="none" w:sz="0" w:space="0" w:color="auto"/>
                                    <w:left w:val="none" w:sz="0" w:space="0" w:color="auto"/>
                                    <w:bottom w:val="none" w:sz="0" w:space="0" w:color="auto"/>
                                    <w:right w:val="none" w:sz="0" w:space="0" w:color="auto"/>
                                  </w:divBdr>
                                  <w:divsChild>
                                    <w:div w:id="1846095225">
                                      <w:marLeft w:val="0"/>
                                      <w:marRight w:val="0"/>
                                      <w:marTop w:val="0"/>
                                      <w:marBottom w:val="0"/>
                                      <w:divBdr>
                                        <w:top w:val="none" w:sz="0" w:space="0" w:color="auto"/>
                                        <w:left w:val="none" w:sz="0" w:space="0" w:color="auto"/>
                                        <w:bottom w:val="none" w:sz="0" w:space="0" w:color="auto"/>
                                        <w:right w:val="none" w:sz="0" w:space="0" w:color="auto"/>
                                      </w:divBdr>
                                    </w:div>
                                    <w:div w:id="41709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586030">
                      <w:marLeft w:val="0"/>
                      <w:marRight w:val="0"/>
                      <w:marTop w:val="0"/>
                      <w:marBottom w:val="0"/>
                      <w:divBdr>
                        <w:top w:val="none" w:sz="0" w:space="0" w:color="auto"/>
                        <w:left w:val="none" w:sz="0" w:space="0" w:color="auto"/>
                        <w:bottom w:val="none" w:sz="0" w:space="0" w:color="auto"/>
                        <w:right w:val="none" w:sz="0" w:space="0" w:color="auto"/>
                      </w:divBdr>
                      <w:divsChild>
                        <w:div w:id="337316464">
                          <w:marLeft w:val="0"/>
                          <w:marRight w:val="0"/>
                          <w:marTop w:val="0"/>
                          <w:marBottom w:val="0"/>
                          <w:divBdr>
                            <w:top w:val="none" w:sz="0" w:space="0" w:color="auto"/>
                            <w:left w:val="none" w:sz="0" w:space="0" w:color="auto"/>
                            <w:bottom w:val="none" w:sz="0" w:space="0" w:color="auto"/>
                            <w:right w:val="none" w:sz="0" w:space="0" w:color="auto"/>
                          </w:divBdr>
                        </w:div>
                        <w:div w:id="1860200512">
                          <w:marLeft w:val="0"/>
                          <w:marRight w:val="0"/>
                          <w:marTop w:val="0"/>
                          <w:marBottom w:val="0"/>
                          <w:divBdr>
                            <w:top w:val="none" w:sz="0" w:space="0" w:color="auto"/>
                            <w:left w:val="none" w:sz="0" w:space="0" w:color="auto"/>
                            <w:bottom w:val="none" w:sz="0" w:space="0" w:color="auto"/>
                            <w:right w:val="none" w:sz="0" w:space="0" w:color="auto"/>
                          </w:divBdr>
                        </w:div>
                        <w:div w:id="20337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988224">
          <w:marLeft w:val="0"/>
          <w:marRight w:val="0"/>
          <w:marTop w:val="0"/>
          <w:marBottom w:val="0"/>
          <w:divBdr>
            <w:top w:val="none" w:sz="0" w:space="0" w:color="auto"/>
            <w:left w:val="none" w:sz="0" w:space="0" w:color="auto"/>
            <w:bottom w:val="none" w:sz="0" w:space="0" w:color="auto"/>
            <w:right w:val="none" w:sz="0" w:space="0" w:color="auto"/>
          </w:divBdr>
          <w:divsChild>
            <w:div w:id="2137597617">
              <w:marLeft w:val="0"/>
              <w:marRight w:val="0"/>
              <w:marTop w:val="0"/>
              <w:marBottom w:val="0"/>
              <w:divBdr>
                <w:top w:val="none" w:sz="0" w:space="0" w:color="auto"/>
                <w:left w:val="none" w:sz="0" w:space="0" w:color="auto"/>
                <w:bottom w:val="none" w:sz="0" w:space="0" w:color="auto"/>
                <w:right w:val="none" w:sz="0" w:space="0" w:color="auto"/>
              </w:divBdr>
              <w:divsChild>
                <w:div w:id="1544633975">
                  <w:marLeft w:val="0"/>
                  <w:marRight w:val="0"/>
                  <w:marTop w:val="0"/>
                  <w:marBottom w:val="0"/>
                  <w:divBdr>
                    <w:top w:val="none" w:sz="0" w:space="0" w:color="auto"/>
                    <w:left w:val="none" w:sz="0" w:space="0" w:color="auto"/>
                    <w:bottom w:val="none" w:sz="0" w:space="0" w:color="auto"/>
                    <w:right w:val="none" w:sz="0" w:space="0" w:color="auto"/>
                  </w:divBdr>
                  <w:divsChild>
                    <w:div w:id="1302881059">
                      <w:marLeft w:val="0"/>
                      <w:marRight w:val="0"/>
                      <w:marTop w:val="0"/>
                      <w:marBottom w:val="0"/>
                      <w:divBdr>
                        <w:top w:val="none" w:sz="0" w:space="0" w:color="auto"/>
                        <w:left w:val="none" w:sz="0" w:space="0" w:color="auto"/>
                        <w:bottom w:val="none" w:sz="0" w:space="0" w:color="auto"/>
                        <w:right w:val="none" w:sz="0" w:space="0" w:color="auto"/>
                      </w:divBdr>
                      <w:divsChild>
                        <w:div w:id="1621692376">
                          <w:marLeft w:val="0"/>
                          <w:marRight w:val="0"/>
                          <w:marTop w:val="0"/>
                          <w:marBottom w:val="0"/>
                          <w:divBdr>
                            <w:top w:val="none" w:sz="0" w:space="0" w:color="auto"/>
                            <w:left w:val="none" w:sz="0" w:space="0" w:color="auto"/>
                            <w:bottom w:val="none" w:sz="0" w:space="0" w:color="auto"/>
                            <w:right w:val="none" w:sz="0" w:space="0" w:color="auto"/>
                          </w:divBdr>
                          <w:divsChild>
                            <w:div w:id="626349525">
                              <w:marLeft w:val="0"/>
                              <w:marRight w:val="0"/>
                              <w:marTop w:val="0"/>
                              <w:marBottom w:val="0"/>
                              <w:divBdr>
                                <w:top w:val="none" w:sz="0" w:space="0" w:color="auto"/>
                                <w:left w:val="none" w:sz="0" w:space="0" w:color="auto"/>
                                <w:bottom w:val="none" w:sz="0" w:space="0" w:color="auto"/>
                                <w:right w:val="none" w:sz="0" w:space="0" w:color="auto"/>
                              </w:divBdr>
                              <w:divsChild>
                                <w:div w:id="1877111166">
                                  <w:marLeft w:val="0"/>
                                  <w:marRight w:val="0"/>
                                  <w:marTop w:val="0"/>
                                  <w:marBottom w:val="0"/>
                                  <w:divBdr>
                                    <w:top w:val="none" w:sz="0" w:space="0" w:color="auto"/>
                                    <w:left w:val="none" w:sz="0" w:space="0" w:color="auto"/>
                                    <w:bottom w:val="none" w:sz="0" w:space="0" w:color="auto"/>
                                    <w:right w:val="none" w:sz="0" w:space="0" w:color="auto"/>
                                  </w:divBdr>
                                  <w:divsChild>
                                    <w:div w:id="1611549177">
                                      <w:marLeft w:val="0"/>
                                      <w:marRight w:val="0"/>
                                      <w:marTop w:val="0"/>
                                      <w:marBottom w:val="0"/>
                                      <w:divBdr>
                                        <w:top w:val="none" w:sz="0" w:space="0" w:color="auto"/>
                                        <w:left w:val="none" w:sz="0" w:space="0" w:color="auto"/>
                                        <w:bottom w:val="none" w:sz="0" w:space="0" w:color="auto"/>
                                        <w:right w:val="none" w:sz="0" w:space="0" w:color="auto"/>
                                      </w:divBdr>
                                      <w:divsChild>
                                        <w:div w:id="235555361">
                                          <w:marLeft w:val="0"/>
                                          <w:marRight w:val="0"/>
                                          <w:marTop w:val="0"/>
                                          <w:marBottom w:val="0"/>
                                          <w:divBdr>
                                            <w:top w:val="none" w:sz="0" w:space="0" w:color="auto"/>
                                            <w:left w:val="none" w:sz="0" w:space="0" w:color="auto"/>
                                            <w:bottom w:val="none" w:sz="0" w:space="0" w:color="auto"/>
                                            <w:right w:val="none" w:sz="0" w:space="0" w:color="auto"/>
                                          </w:divBdr>
                                          <w:divsChild>
                                            <w:div w:id="1508859380">
                                              <w:marLeft w:val="0"/>
                                              <w:marRight w:val="0"/>
                                              <w:marTop w:val="0"/>
                                              <w:marBottom w:val="0"/>
                                              <w:divBdr>
                                                <w:top w:val="none" w:sz="0" w:space="0" w:color="auto"/>
                                                <w:left w:val="none" w:sz="0" w:space="0" w:color="auto"/>
                                                <w:bottom w:val="none" w:sz="0" w:space="0" w:color="auto"/>
                                                <w:right w:val="none" w:sz="0" w:space="0" w:color="auto"/>
                                              </w:divBdr>
                                              <w:divsChild>
                                                <w:div w:id="1927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616238">
      <w:bodyDiv w:val="1"/>
      <w:marLeft w:val="0"/>
      <w:marRight w:val="0"/>
      <w:marTop w:val="0"/>
      <w:marBottom w:val="0"/>
      <w:divBdr>
        <w:top w:val="none" w:sz="0" w:space="0" w:color="auto"/>
        <w:left w:val="none" w:sz="0" w:space="0" w:color="auto"/>
        <w:bottom w:val="none" w:sz="0" w:space="0" w:color="auto"/>
        <w:right w:val="none" w:sz="0" w:space="0" w:color="auto"/>
      </w:divBdr>
      <w:divsChild>
        <w:div w:id="1130854720">
          <w:marLeft w:val="0"/>
          <w:marRight w:val="0"/>
          <w:marTop w:val="0"/>
          <w:marBottom w:val="240"/>
          <w:divBdr>
            <w:top w:val="none" w:sz="0" w:space="0" w:color="auto"/>
            <w:left w:val="none" w:sz="0" w:space="0" w:color="auto"/>
            <w:bottom w:val="none" w:sz="0" w:space="0" w:color="auto"/>
            <w:right w:val="none" w:sz="0" w:space="0" w:color="auto"/>
          </w:divBdr>
          <w:divsChild>
            <w:div w:id="1126044201">
              <w:marLeft w:val="0"/>
              <w:marRight w:val="0"/>
              <w:marTop w:val="0"/>
              <w:marBottom w:val="0"/>
              <w:divBdr>
                <w:top w:val="none" w:sz="0" w:space="0" w:color="auto"/>
                <w:left w:val="none" w:sz="0" w:space="0" w:color="auto"/>
                <w:bottom w:val="none" w:sz="0" w:space="0" w:color="auto"/>
                <w:right w:val="none" w:sz="0" w:space="0" w:color="auto"/>
              </w:divBdr>
            </w:div>
          </w:divsChild>
        </w:div>
        <w:div w:id="1196698141">
          <w:marLeft w:val="0"/>
          <w:marRight w:val="0"/>
          <w:marTop w:val="0"/>
          <w:marBottom w:val="0"/>
          <w:divBdr>
            <w:top w:val="none" w:sz="0" w:space="0" w:color="auto"/>
            <w:left w:val="none" w:sz="0" w:space="0" w:color="auto"/>
            <w:bottom w:val="none" w:sz="0" w:space="0" w:color="auto"/>
            <w:right w:val="none" w:sz="0" w:space="0" w:color="auto"/>
          </w:divBdr>
        </w:div>
      </w:divsChild>
    </w:div>
    <w:div w:id="1048143939">
      <w:bodyDiv w:val="1"/>
      <w:marLeft w:val="0"/>
      <w:marRight w:val="0"/>
      <w:marTop w:val="0"/>
      <w:marBottom w:val="0"/>
      <w:divBdr>
        <w:top w:val="none" w:sz="0" w:space="0" w:color="auto"/>
        <w:left w:val="none" w:sz="0" w:space="0" w:color="auto"/>
        <w:bottom w:val="none" w:sz="0" w:space="0" w:color="auto"/>
        <w:right w:val="none" w:sz="0" w:space="0" w:color="auto"/>
      </w:divBdr>
    </w:div>
    <w:div w:id="1101148554">
      <w:bodyDiv w:val="1"/>
      <w:marLeft w:val="0"/>
      <w:marRight w:val="0"/>
      <w:marTop w:val="0"/>
      <w:marBottom w:val="0"/>
      <w:divBdr>
        <w:top w:val="none" w:sz="0" w:space="0" w:color="auto"/>
        <w:left w:val="none" w:sz="0" w:space="0" w:color="auto"/>
        <w:bottom w:val="none" w:sz="0" w:space="0" w:color="auto"/>
        <w:right w:val="none" w:sz="0" w:space="0" w:color="auto"/>
      </w:divBdr>
    </w:div>
    <w:div w:id="1147547490">
      <w:bodyDiv w:val="1"/>
      <w:marLeft w:val="0"/>
      <w:marRight w:val="0"/>
      <w:marTop w:val="0"/>
      <w:marBottom w:val="0"/>
      <w:divBdr>
        <w:top w:val="none" w:sz="0" w:space="0" w:color="auto"/>
        <w:left w:val="none" w:sz="0" w:space="0" w:color="auto"/>
        <w:bottom w:val="none" w:sz="0" w:space="0" w:color="auto"/>
        <w:right w:val="none" w:sz="0" w:space="0" w:color="auto"/>
      </w:divBdr>
      <w:divsChild>
        <w:div w:id="375665215">
          <w:marLeft w:val="0"/>
          <w:marRight w:val="0"/>
          <w:marTop w:val="0"/>
          <w:marBottom w:val="0"/>
          <w:divBdr>
            <w:top w:val="none" w:sz="0" w:space="0" w:color="auto"/>
            <w:left w:val="none" w:sz="0" w:space="0" w:color="auto"/>
            <w:bottom w:val="none" w:sz="0" w:space="0" w:color="auto"/>
            <w:right w:val="none" w:sz="0" w:space="0" w:color="auto"/>
          </w:divBdr>
        </w:div>
      </w:divsChild>
    </w:div>
    <w:div w:id="1282348468">
      <w:bodyDiv w:val="1"/>
      <w:marLeft w:val="0"/>
      <w:marRight w:val="0"/>
      <w:marTop w:val="0"/>
      <w:marBottom w:val="0"/>
      <w:divBdr>
        <w:top w:val="none" w:sz="0" w:space="0" w:color="auto"/>
        <w:left w:val="none" w:sz="0" w:space="0" w:color="auto"/>
        <w:bottom w:val="none" w:sz="0" w:space="0" w:color="auto"/>
        <w:right w:val="none" w:sz="0" w:space="0" w:color="auto"/>
      </w:divBdr>
    </w:div>
    <w:div w:id="1376614201">
      <w:bodyDiv w:val="1"/>
      <w:marLeft w:val="0"/>
      <w:marRight w:val="0"/>
      <w:marTop w:val="0"/>
      <w:marBottom w:val="0"/>
      <w:divBdr>
        <w:top w:val="none" w:sz="0" w:space="0" w:color="auto"/>
        <w:left w:val="none" w:sz="0" w:space="0" w:color="auto"/>
        <w:bottom w:val="none" w:sz="0" w:space="0" w:color="auto"/>
        <w:right w:val="none" w:sz="0" w:space="0" w:color="auto"/>
      </w:divBdr>
    </w:div>
    <w:div w:id="1416167535">
      <w:bodyDiv w:val="1"/>
      <w:marLeft w:val="0"/>
      <w:marRight w:val="0"/>
      <w:marTop w:val="0"/>
      <w:marBottom w:val="0"/>
      <w:divBdr>
        <w:top w:val="none" w:sz="0" w:space="0" w:color="auto"/>
        <w:left w:val="none" w:sz="0" w:space="0" w:color="auto"/>
        <w:bottom w:val="none" w:sz="0" w:space="0" w:color="auto"/>
        <w:right w:val="none" w:sz="0" w:space="0" w:color="auto"/>
      </w:divBdr>
    </w:div>
    <w:div w:id="1513303831">
      <w:bodyDiv w:val="1"/>
      <w:marLeft w:val="0"/>
      <w:marRight w:val="0"/>
      <w:marTop w:val="0"/>
      <w:marBottom w:val="0"/>
      <w:divBdr>
        <w:top w:val="none" w:sz="0" w:space="0" w:color="auto"/>
        <w:left w:val="none" w:sz="0" w:space="0" w:color="auto"/>
        <w:bottom w:val="none" w:sz="0" w:space="0" w:color="auto"/>
        <w:right w:val="none" w:sz="0" w:space="0" w:color="auto"/>
      </w:divBdr>
    </w:div>
    <w:div w:id="1785810879">
      <w:bodyDiv w:val="1"/>
      <w:marLeft w:val="0"/>
      <w:marRight w:val="0"/>
      <w:marTop w:val="0"/>
      <w:marBottom w:val="0"/>
      <w:divBdr>
        <w:top w:val="none" w:sz="0" w:space="0" w:color="auto"/>
        <w:left w:val="none" w:sz="0" w:space="0" w:color="auto"/>
        <w:bottom w:val="none" w:sz="0" w:space="0" w:color="auto"/>
        <w:right w:val="none" w:sz="0" w:space="0" w:color="auto"/>
      </w:divBdr>
      <w:divsChild>
        <w:div w:id="40638682">
          <w:marLeft w:val="0"/>
          <w:marRight w:val="0"/>
          <w:marTop w:val="0"/>
          <w:marBottom w:val="0"/>
          <w:divBdr>
            <w:top w:val="none" w:sz="0" w:space="0" w:color="auto"/>
            <w:left w:val="none" w:sz="0" w:space="0" w:color="auto"/>
            <w:bottom w:val="none" w:sz="0" w:space="0" w:color="auto"/>
            <w:right w:val="none" w:sz="0" w:space="0" w:color="auto"/>
          </w:divBdr>
          <w:divsChild>
            <w:div w:id="2015912453">
              <w:marLeft w:val="0"/>
              <w:marRight w:val="0"/>
              <w:marTop w:val="0"/>
              <w:marBottom w:val="0"/>
              <w:divBdr>
                <w:top w:val="none" w:sz="0" w:space="0" w:color="auto"/>
                <w:left w:val="none" w:sz="0" w:space="0" w:color="auto"/>
                <w:bottom w:val="none" w:sz="0" w:space="0" w:color="auto"/>
                <w:right w:val="none" w:sz="0" w:space="0" w:color="auto"/>
              </w:divBdr>
              <w:divsChild>
                <w:div w:id="15311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146580">
      <w:bodyDiv w:val="1"/>
      <w:marLeft w:val="0"/>
      <w:marRight w:val="0"/>
      <w:marTop w:val="0"/>
      <w:marBottom w:val="0"/>
      <w:divBdr>
        <w:top w:val="none" w:sz="0" w:space="0" w:color="auto"/>
        <w:left w:val="none" w:sz="0" w:space="0" w:color="auto"/>
        <w:bottom w:val="none" w:sz="0" w:space="0" w:color="auto"/>
        <w:right w:val="none" w:sz="0" w:space="0" w:color="auto"/>
      </w:divBdr>
    </w:div>
    <w:div w:id="1917859709">
      <w:bodyDiv w:val="1"/>
      <w:marLeft w:val="0"/>
      <w:marRight w:val="0"/>
      <w:marTop w:val="0"/>
      <w:marBottom w:val="0"/>
      <w:divBdr>
        <w:top w:val="none" w:sz="0" w:space="0" w:color="auto"/>
        <w:left w:val="none" w:sz="0" w:space="0" w:color="auto"/>
        <w:bottom w:val="none" w:sz="0" w:space="0" w:color="auto"/>
        <w:right w:val="none" w:sz="0" w:space="0" w:color="auto"/>
      </w:divBdr>
      <w:divsChild>
        <w:div w:id="1466466212">
          <w:marLeft w:val="0"/>
          <w:marRight w:val="0"/>
          <w:marTop w:val="0"/>
          <w:marBottom w:val="0"/>
          <w:divBdr>
            <w:top w:val="none" w:sz="0" w:space="0" w:color="auto"/>
            <w:left w:val="none" w:sz="0" w:space="0" w:color="auto"/>
            <w:bottom w:val="none" w:sz="0" w:space="0" w:color="auto"/>
            <w:right w:val="none" w:sz="0" w:space="0" w:color="auto"/>
          </w:divBdr>
        </w:div>
      </w:divsChild>
    </w:div>
    <w:div w:id="1980305466">
      <w:bodyDiv w:val="1"/>
      <w:marLeft w:val="0"/>
      <w:marRight w:val="0"/>
      <w:marTop w:val="0"/>
      <w:marBottom w:val="0"/>
      <w:divBdr>
        <w:top w:val="none" w:sz="0" w:space="0" w:color="auto"/>
        <w:left w:val="none" w:sz="0" w:space="0" w:color="auto"/>
        <w:bottom w:val="none" w:sz="0" w:space="0" w:color="auto"/>
        <w:right w:val="none" w:sz="0" w:space="0" w:color="auto"/>
      </w:divBdr>
    </w:div>
    <w:div w:id="2093357143">
      <w:bodyDiv w:val="1"/>
      <w:marLeft w:val="0"/>
      <w:marRight w:val="0"/>
      <w:marTop w:val="0"/>
      <w:marBottom w:val="0"/>
      <w:divBdr>
        <w:top w:val="none" w:sz="0" w:space="0" w:color="auto"/>
        <w:left w:val="none" w:sz="0" w:space="0" w:color="auto"/>
        <w:bottom w:val="none" w:sz="0" w:space="0" w:color="auto"/>
        <w:right w:val="none" w:sz="0" w:space="0" w:color="auto"/>
      </w:divBdr>
    </w:div>
    <w:div w:id="211736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355</TotalTime>
  <Pages>12</Pages>
  <Words>4605</Words>
  <Characters>26249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User</cp:lastModifiedBy>
  <cp:revision>145</cp:revision>
  <cp:lastPrinted>2022-05-06T09:46:00Z</cp:lastPrinted>
  <dcterms:created xsi:type="dcterms:W3CDTF">2019-02-05T10:30:00Z</dcterms:created>
  <dcterms:modified xsi:type="dcterms:W3CDTF">2026-05-15T07:31:00Z</dcterms:modified>
</cp:coreProperties>
</file>